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5D" w:rsidRPr="00AD075D" w:rsidRDefault="00AD075D" w:rsidP="00AD075D">
      <w:pPr>
        <w:jc w:val="center"/>
        <w:rPr>
          <w:rFonts w:asciiTheme="majorHAnsi" w:hAnsiTheme="majorHAnsi"/>
        </w:rPr>
      </w:pPr>
    </w:p>
    <w:p w:rsidR="00AD075D" w:rsidRPr="00AD075D" w:rsidRDefault="00AD075D" w:rsidP="00AD075D">
      <w:pPr>
        <w:jc w:val="center"/>
        <w:rPr>
          <w:rFonts w:asciiTheme="majorHAnsi" w:hAnsiTheme="majorHAnsi" w:cs="Arial"/>
          <w:b/>
          <w:color w:val="595959"/>
          <w:sz w:val="32"/>
          <w:szCs w:val="22"/>
        </w:rPr>
      </w:pPr>
      <w:r w:rsidRPr="00AD075D">
        <w:rPr>
          <w:rFonts w:asciiTheme="majorHAnsi" w:hAnsiTheme="majorHAnsi" w:cs="Arial"/>
          <w:b/>
          <w:color w:val="595959"/>
          <w:sz w:val="32"/>
          <w:szCs w:val="22"/>
        </w:rPr>
        <w:t>ELEMENTI I MJERILA PRAĆENJA, PROVJERAVANJA I OCJENJIVANJA UČENIKA</w:t>
      </w:r>
    </w:p>
    <w:p w:rsidR="00AD075D" w:rsidRPr="00AD075D" w:rsidRDefault="00AD075D" w:rsidP="00AD075D">
      <w:pPr>
        <w:jc w:val="center"/>
        <w:rPr>
          <w:rFonts w:asciiTheme="majorHAnsi" w:hAnsiTheme="majorHAnsi" w:cs="Arial"/>
          <w:color w:val="404040"/>
          <w:sz w:val="22"/>
          <w:szCs w:val="22"/>
        </w:rPr>
      </w:pPr>
    </w:p>
    <w:p w:rsidR="00AD075D" w:rsidRPr="00AD075D" w:rsidRDefault="00AD075D" w:rsidP="001D768A">
      <w:pPr>
        <w:spacing w:line="276" w:lineRule="auto"/>
        <w:jc w:val="center"/>
        <w:rPr>
          <w:rFonts w:asciiTheme="majorHAnsi" w:hAnsiTheme="majorHAnsi" w:cs="Arial"/>
          <w:b/>
          <w:color w:val="404040"/>
          <w:sz w:val="22"/>
          <w:szCs w:val="22"/>
        </w:rPr>
      </w:pPr>
      <w:r w:rsidRPr="00AD075D">
        <w:rPr>
          <w:rFonts w:asciiTheme="majorHAnsi" w:hAnsiTheme="majorHAnsi" w:cs="Arial"/>
          <w:color w:val="404040"/>
          <w:sz w:val="22"/>
          <w:szCs w:val="22"/>
        </w:rPr>
        <w:t xml:space="preserve">Nastavni predmet: </w:t>
      </w:r>
      <w:r w:rsidRPr="00AD075D">
        <w:rPr>
          <w:rFonts w:asciiTheme="majorHAnsi" w:hAnsiTheme="majorHAnsi" w:cs="Arial"/>
          <w:b/>
          <w:color w:val="404040"/>
          <w:sz w:val="22"/>
          <w:szCs w:val="22"/>
        </w:rPr>
        <w:t>NJEMAČKI JEZIK</w:t>
      </w:r>
    </w:p>
    <w:p w:rsidR="001D768A" w:rsidRDefault="00AD075D" w:rsidP="001D768A">
      <w:pPr>
        <w:spacing w:line="276" w:lineRule="auto"/>
        <w:jc w:val="center"/>
        <w:rPr>
          <w:rFonts w:asciiTheme="majorHAnsi" w:hAnsiTheme="majorHAnsi" w:cs="Arial"/>
          <w:color w:val="404040"/>
          <w:sz w:val="22"/>
          <w:szCs w:val="22"/>
        </w:rPr>
      </w:pPr>
      <w:r w:rsidRPr="00AD075D">
        <w:rPr>
          <w:rFonts w:asciiTheme="majorHAnsi" w:hAnsiTheme="majorHAnsi" w:cs="Arial"/>
          <w:color w:val="404040"/>
          <w:sz w:val="22"/>
          <w:szCs w:val="22"/>
        </w:rPr>
        <w:t xml:space="preserve">Razred: </w:t>
      </w:r>
      <w:r>
        <w:rPr>
          <w:rFonts w:asciiTheme="majorHAnsi" w:hAnsiTheme="majorHAnsi" w:cs="Arial"/>
          <w:b/>
          <w:color w:val="404040"/>
          <w:sz w:val="22"/>
          <w:szCs w:val="22"/>
        </w:rPr>
        <w:t xml:space="preserve">4. - </w:t>
      </w:r>
      <w:r w:rsidRPr="00AD075D">
        <w:rPr>
          <w:rFonts w:asciiTheme="majorHAnsi" w:hAnsiTheme="majorHAnsi" w:cs="Arial"/>
          <w:b/>
          <w:color w:val="404040"/>
          <w:sz w:val="22"/>
          <w:szCs w:val="22"/>
        </w:rPr>
        <w:t>8.</w:t>
      </w:r>
      <w:r w:rsidR="001D768A" w:rsidRPr="001D768A">
        <w:rPr>
          <w:rFonts w:asciiTheme="majorHAnsi" w:hAnsiTheme="majorHAnsi" w:cs="Arial"/>
          <w:color w:val="404040"/>
          <w:sz w:val="22"/>
          <w:szCs w:val="22"/>
        </w:rPr>
        <w:t xml:space="preserve"> </w:t>
      </w:r>
    </w:p>
    <w:p w:rsidR="00AD075D" w:rsidRDefault="001D768A" w:rsidP="00960BA5">
      <w:pPr>
        <w:spacing w:line="276" w:lineRule="auto"/>
        <w:jc w:val="center"/>
        <w:rPr>
          <w:rFonts w:asciiTheme="majorHAnsi" w:hAnsiTheme="majorHAnsi" w:cs="Arial"/>
          <w:b/>
          <w:color w:val="404040"/>
          <w:sz w:val="22"/>
          <w:szCs w:val="22"/>
        </w:rPr>
      </w:pPr>
      <w:r>
        <w:rPr>
          <w:rFonts w:asciiTheme="majorHAnsi" w:hAnsiTheme="majorHAnsi" w:cs="Arial"/>
          <w:color w:val="404040"/>
          <w:sz w:val="22"/>
          <w:szCs w:val="22"/>
        </w:rPr>
        <w:t>U</w:t>
      </w:r>
      <w:r w:rsidRPr="00AD075D">
        <w:rPr>
          <w:rFonts w:asciiTheme="majorHAnsi" w:hAnsiTheme="majorHAnsi" w:cs="Arial"/>
          <w:color w:val="404040"/>
          <w:sz w:val="22"/>
          <w:szCs w:val="22"/>
        </w:rPr>
        <w:t>čiteljica:</w:t>
      </w:r>
      <w:r w:rsidRPr="00AD075D">
        <w:rPr>
          <w:rFonts w:asciiTheme="majorHAnsi" w:hAnsiTheme="majorHAnsi" w:cs="Arial"/>
          <w:b/>
          <w:color w:val="404040"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color w:val="404040"/>
          <w:sz w:val="22"/>
          <w:szCs w:val="22"/>
        </w:rPr>
        <w:t xml:space="preserve">Anamarija Antić, </w:t>
      </w:r>
      <w:proofErr w:type="spellStart"/>
      <w:r>
        <w:rPr>
          <w:rFonts w:asciiTheme="majorHAnsi" w:hAnsiTheme="majorHAnsi" w:cs="Arial"/>
          <w:b/>
          <w:color w:val="404040"/>
          <w:sz w:val="22"/>
          <w:szCs w:val="22"/>
        </w:rPr>
        <w:t>prof</w:t>
      </w:r>
      <w:proofErr w:type="spellEnd"/>
      <w:r>
        <w:rPr>
          <w:rFonts w:asciiTheme="majorHAnsi" w:hAnsiTheme="majorHAnsi" w:cs="Arial"/>
          <w:b/>
          <w:color w:val="404040"/>
          <w:sz w:val="22"/>
          <w:szCs w:val="22"/>
        </w:rPr>
        <w:t>.</w:t>
      </w:r>
    </w:p>
    <w:p w:rsidR="00960BA5" w:rsidRPr="00960BA5" w:rsidRDefault="00960BA5" w:rsidP="00960BA5">
      <w:pPr>
        <w:spacing w:line="276" w:lineRule="auto"/>
        <w:jc w:val="center"/>
        <w:rPr>
          <w:rFonts w:asciiTheme="majorHAnsi" w:hAnsiTheme="majorHAnsi" w:cs="Arial"/>
          <w:b/>
          <w:i/>
          <w:color w:val="595959"/>
          <w:sz w:val="22"/>
          <w:szCs w:val="22"/>
        </w:rPr>
      </w:pPr>
    </w:p>
    <w:p w:rsidR="00AD075D" w:rsidRPr="00AD075D" w:rsidRDefault="00AD075D" w:rsidP="00AD075D">
      <w:pPr>
        <w:rPr>
          <w:rFonts w:asciiTheme="majorHAnsi" w:hAnsiTheme="majorHAnsi" w:cs="Arial"/>
          <w:color w:val="404040"/>
          <w:sz w:val="22"/>
          <w:szCs w:val="22"/>
        </w:rPr>
      </w:pPr>
    </w:p>
    <w:p w:rsidR="00AD075D" w:rsidRPr="00AD075D" w:rsidRDefault="00AD075D" w:rsidP="00AD075D">
      <w:pPr>
        <w:rPr>
          <w:rFonts w:asciiTheme="majorHAnsi" w:hAnsiTheme="majorHAnsi" w:cs="Arial"/>
          <w:b/>
          <w:i/>
          <w:color w:val="404040"/>
          <w:sz w:val="22"/>
          <w:szCs w:val="22"/>
          <w:u w:val="single"/>
        </w:rPr>
      </w:pPr>
      <w:r w:rsidRPr="00AD075D">
        <w:rPr>
          <w:rFonts w:asciiTheme="majorHAnsi" w:hAnsiTheme="majorHAnsi" w:cs="Arial"/>
          <w:b/>
          <w:i/>
          <w:color w:val="404040"/>
          <w:sz w:val="22"/>
          <w:szCs w:val="22"/>
          <w:u w:val="single"/>
        </w:rPr>
        <w:t>Elementi provjeravanja i ocjenjivanja:</w:t>
      </w:r>
    </w:p>
    <w:p w:rsidR="00AD075D" w:rsidRPr="00AD075D" w:rsidRDefault="00AD075D" w:rsidP="00AD075D">
      <w:pPr>
        <w:jc w:val="center"/>
        <w:rPr>
          <w:rFonts w:asciiTheme="majorHAnsi" w:hAnsiTheme="majorHAnsi" w:cs="Arial"/>
          <w:i/>
          <w:color w:val="404040"/>
          <w:sz w:val="22"/>
          <w:szCs w:val="22"/>
          <w:u w:val="single"/>
        </w:rPr>
      </w:pPr>
    </w:p>
    <w:p w:rsidR="00AD075D" w:rsidRPr="00AD075D" w:rsidRDefault="00AD075D" w:rsidP="00AD075D">
      <w:pPr>
        <w:spacing w:line="360" w:lineRule="auto"/>
        <w:ind w:left="720"/>
        <w:rPr>
          <w:rFonts w:asciiTheme="majorHAnsi" w:hAnsiTheme="majorHAnsi" w:cs="Arial"/>
          <w:b/>
          <w:i/>
          <w:color w:val="404040"/>
          <w:sz w:val="22"/>
          <w:szCs w:val="22"/>
        </w:rPr>
      </w:pPr>
      <w:r w:rsidRPr="00AD075D">
        <w:rPr>
          <w:rFonts w:asciiTheme="majorHAnsi" w:hAnsiTheme="majorHAnsi" w:cs="Arial"/>
          <w:b/>
          <w:i/>
          <w:color w:val="404040"/>
          <w:sz w:val="22"/>
          <w:szCs w:val="22"/>
        </w:rPr>
        <w:t>a) Razumijevanje</w:t>
      </w:r>
    </w:p>
    <w:p w:rsidR="00AD075D" w:rsidRDefault="001D768A" w:rsidP="00AD075D">
      <w:pPr>
        <w:spacing w:line="360" w:lineRule="auto"/>
        <w:ind w:left="720"/>
        <w:rPr>
          <w:rFonts w:asciiTheme="majorHAnsi" w:hAnsiTheme="majorHAnsi" w:cs="Arial"/>
          <w:b/>
          <w:i/>
          <w:color w:val="404040"/>
          <w:sz w:val="22"/>
          <w:szCs w:val="22"/>
        </w:rPr>
      </w:pPr>
      <w:r>
        <w:rPr>
          <w:rFonts w:asciiTheme="majorHAnsi" w:hAnsiTheme="majorHAnsi" w:cs="Arial"/>
          <w:b/>
          <w:i/>
          <w:color w:val="404040"/>
          <w:sz w:val="22"/>
          <w:szCs w:val="22"/>
        </w:rPr>
        <w:t>b) Govorne sposobnosti</w:t>
      </w:r>
    </w:p>
    <w:p w:rsidR="001D768A" w:rsidRPr="00AD075D" w:rsidRDefault="001D768A" w:rsidP="00AD075D">
      <w:pPr>
        <w:spacing w:line="360" w:lineRule="auto"/>
        <w:ind w:left="720"/>
        <w:rPr>
          <w:rFonts w:asciiTheme="majorHAnsi" w:hAnsiTheme="majorHAnsi" w:cs="Arial"/>
          <w:b/>
          <w:i/>
          <w:color w:val="404040"/>
          <w:sz w:val="22"/>
          <w:szCs w:val="22"/>
        </w:rPr>
      </w:pPr>
      <w:r>
        <w:rPr>
          <w:rFonts w:asciiTheme="majorHAnsi" w:hAnsiTheme="majorHAnsi" w:cs="Arial"/>
          <w:b/>
          <w:i/>
          <w:color w:val="404040"/>
          <w:sz w:val="22"/>
          <w:szCs w:val="22"/>
        </w:rPr>
        <w:t>c) Pisano izražavanje</w:t>
      </w:r>
    </w:p>
    <w:p w:rsidR="00AD075D" w:rsidRPr="00AD075D" w:rsidRDefault="001D768A" w:rsidP="00AD075D">
      <w:pPr>
        <w:spacing w:line="360" w:lineRule="auto"/>
        <w:ind w:left="720"/>
        <w:rPr>
          <w:rFonts w:asciiTheme="majorHAnsi" w:hAnsiTheme="majorHAnsi" w:cs="Arial"/>
          <w:i/>
          <w:color w:val="404040"/>
          <w:sz w:val="22"/>
          <w:szCs w:val="22"/>
        </w:rPr>
      </w:pPr>
      <w:r>
        <w:rPr>
          <w:rFonts w:asciiTheme="majorHAnsi" w:hAnsiTheme="majorHAnsi" w:cs="Arial"/>
          <w:b/>
          <w:i/>
          <w:color w:val="404040"/>
          <w:sz w:val="22"/>
          <w:szCs w:val="22"/>
        </w:rPr>
        <w:t>d</w:t>
      </w:r>
      <w:r w:rsidR="00AD075D" w:rsidRPr="00AD075D">
        <w:rPr>
          <w:rFonts w:asciiTheme="majorHAnsi" w:hAnsiTheme="majorHAnsi" w:cs="Arial"/>
          <w:b/>
          <w:i/>
          <w:color w:val="404040"/>
          <w:sz w:val="22"/>
          <w:szCs w:val="22"/>
        </w:rPr>
        <w:t>) Jezične zakonitosti-gramatika</w:t>
      </w:r>
      <w:r w:rsidR="00AD075D" w:rsidRPr="00AD075D">
        <w:rPr>
          <w:rFonts w:asciiTheme="majorHAnsi" w:hAnsiTheme="majorHAnsi" w:cs="Arial"/>
          <w:b/>
          <w:i/>
          <w:color w:val="404040"/>
          <w:sz w:val="22"/>
          <w:szCs w:val="22"/>
        </w:rPr>
        <w:tab/>
      </w:r>
      <w:r w:rsidR="00AD075D" w:rsidRPr="00AD075D">
        <w:rPr>
          <w:rFonts w:asciiTheme="majorHAnsi" w:hAnsiTheme="majorHAnsi" w:cs="Arial"/>
          <w:b/>
          <w:i/>
          <w:color w:val="404040"/>
          <w:sz w:val="22"/>
          <w:szCs w:val="22"/>
        </w:rPr>
        <w:tab/>
      </w:r>
      <w:r w:rsidR="00AD075D" w:rsidRPr="00AD075D">
        <w:rPr>
          <w:rFonts w:asciiTheme="majorHAnsi" w:hAnsiTheme="majorHAnsi" w:cs="Arial"/>
          <w:i/>
          <w:color w:val="404040"/>
          <w:sz w:val="22"/>
          <w:szCs w:val="22"/>
        </w:rPr>
        <w:tab/>
      </w:r>
      <w:r w:rsidR="00AD075D" w:rsidRPr="00AD075D">
        <w:rPr>
          <w:rFonts w:asciiTheme="majorHAnsi" w:hAnsiTheme="majorHAnsi" w:cs="Arial"/>
          <w:i/>
          <w:color w:val="404040"/>
          <w:sz w:val="22"/>
          <w:szCs w:val="22"/>
        </w:rPr>
        <w:tab/>
      </w:r>
    </w:p>
    <w:p w:rsidR="00AD075D" w:rsidRPr="00AD075D" w:rsidRDefault="00AD075D" w:rsidP="00AD075D">
      <w:pPr>
        <w:rPr>
          <w:rFonts w:asciiTheme="majorHAnsi" w:hAnsiTheme="majorHAnsi" w:cs="Arial"/>
          <w:b/>
          <w:i/>
          <w:color w:val="595959"/>
          <w:sz w:val="22"/>
          <w:szCs w:val="22"/>
          <w:u w:val="single"/>
        </w:rPr>
      </w:pPr>
    </w:p>
    <w:p w:rsidR="00AD075D" w:rsidRPr="00AD075D" w:rsidRDefault="00AD075D" w:rsidP="00AD075D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AD075D">
        <w:rPr>
          <w:rFonts w:asciiTheme="majorHAnsi" w:hAnsiTheme="majorHAnsi" w:cs="Arial"/>
          <w:b/>
          <w:sz w:val="22"/>
          <w:szCs w:val="22"/>
        </w:rPr>
        <w:t>a) Razumijevanje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AD075D" w:rsidRPr="00AD075D" w:rsidTr="001D768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5D" w:rsidRPr="00AD075D" w:rsidRDefault="00AD075D" w:rsidP="001D768A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404040"/>
              </w:rPr>
            </w:pPr>
            <w:r w:rsidRPr="00AD075D">
              <w:rPr>
                <w:rFonts w:asciiTheme="majorHAnsi" w:hAnsiTheme="majorHAnsi" w:cs="Arial"/>
                <w:b/>
                <w:i/>
                <w:color w:val="404040"/>
                <w:sz w:val="22"/>
                <w:szCs w:val="22"/>
              </w:rPr>
              <w:t>Odličan (5)</w:t>
            </w:r>
            <w:r w:rsidRPr="00AD075D">
              <w:rPr>
                <w:rFonts w:asciiTheme="majorHAnsi" w:hAnsiTheme="majorHAnsi" w:cs="Arial"/>
                <w:i/>
                <w:color w:val="404040"/>
                <w:sz w:val="22"/>
                <w:szCs w:val="22"/>
              </w:rPr>
              <w:t xml:space="preserve"> </w:t>
            </w:r>
            <w:r w:rsidRPr="00AD075D">
              <w:rPr>
                <w:rFonts w:asciiTheme="majorHAnsi" w:hAnsiTheme="majorHAnsi" w:cs="Arial"/>
                <w:i/>
                <w:sz w:val="22"/>
                <w:szCs w:val="22"/>
              </w:rPr>
              <w:t>Nakon čitanja/ slušanja teksta učenik točno odgovara na pitanja, ispravlja netočne tvrdnje, točno povezuje riječi i njihove definicije, točno nadopunjuje zadane rečenice, prijevod rečenica je točan, te razumije jezičnu poruku (ne prevodi doslovce).</w:t>
            </w:r>
          </w:p>
        </w:tc>
      </w:tr>
      <w:tr w:rsidR="00AD075D" w:rsidRPr="00AD075D" w:rsidTr="001D768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5D" w:rsidRPr="00AD075D" w:rsidRDefault="00AD075D" w:rsidP="001D768A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404040"/>
              </w:rPr>
            </w:pPr>
            <w:r w:rsidRPr="00AD075D">
              <w:rPr>
                <w:rFonts w:asciiTheme="majorHAnsi" w:hAnsiTheme="majorHAnsi" w:cs="Arial"/>
                <w:b/>
                <w:i/>
                <w:color w:val="404040"/>
                <w:sz w:val="22"/>
                <w:szCs w:val="22"/>
              </w:rPr>
              <w:t>Vrlo dobar (4)</w:t>
            </w:r>
            <w:r w:rsidRPr="00AD075D">
              <w:rPr>
                <w:rFonts w:asciiTheme="majorHAnsi" w:hAnsiTheme="majorHAnsi" w:cs="Arial"/>
                <w:i/>
                <w:color w:val="404040"/>
                <w:sz w:val="22"/>
                <w:szCs w:val="22"/>
              </w:rPr>
              <w:t xml:space="preserve"> </w:t>
            </w:r>
            <w:r w:rsidRPr="00AD075D">
              <w:rPr>
                <w:rFonts w:asciiTheme="majorHAnsi" w:hAnsiTheme="majorHAnsi" w:cs="Arial"/>
                <w:i/>
                <w:sz w:val="22"/>
                <w:szCs w:val="22"/>
              </w:rPr>
              <w:t>Nakon čitanja/ slušanja teksta učenik uglavnom (više od 77%) točno odgovara na postavljena pitanja,  točno ispravlja većinu netočnih tvrdnji te može povezati većinu riječi i njihovih definicija, točno nadopunjuje više od 77% zadanih rečenica, uglavnom točno prevodi rečenice te razumije jezičnu poruku.</w:t>
            </w:r>
          </w:p>
        </w:tc>
      </w:tr>
      <w:tr w:rsidR="00AD075D" w:rsidRPr="00AD075D" w:rsidTr="001D768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5D" w:rsidRPr="00AD075D" w:rsidRDefault="00AD075D" w:rsidP="001D768A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404040"/>
              </w:rPr>
            </w:pPr>
            <w:r w:rsidRPr="00AD075D">
              <w:rPr>
                <w:rFonts w:asciiTheme="majorHAnsi" w:hAnsiTheme="majorHAnsi" w:cs="Arial"/>
                <w:b/>
                <w:i/>
                <w:color w:val="404040"/>
                <w:sz w:val="22"/>
                <w:szCs w:val="22"/>
              </w:rPr>
              <w:t>Dobar (3)</w:t>
            </w:r>
            <w:r w:rsidRPr="00AD075D">
              <w:rPr>
                <w:rFonts w:asciiTheme="majorHAnsi" w:hAnsiTheme="majorHAnsi" w:cs="Arial"/>
                <w:i/>
                <w:color w:val="404040"/>
                <w:sz w:val="22"/>
                <w:szCs w:val="22"/>
              </w:rPr>
              <w:t xml:space="preserve"> </w:t>
            </w:r>
            <w:r w:rsidRPr="00AD075D">
              <w:rPr>
                <w:rFonts w:asciiTheme="majorHAnsi" w:hAnsiTheme="majorHAnsi" w:cs="Arial"/>
                <w:i/>
                <w:sz w:val="22"/>
                <w:szCs w:val="22"/>
              </w:rPr>
              <w:t xml:space="preserve">Nakon čitanja/ slušanja teksta učenik </w:t>
            </w:r>
            <w:r w:rsidR="001D768A">
              <w:rPr>
                <w:rFonts w:asciiTheme="majorHAnsi" w:hAnsiTheme="majorHAnsi" w:cs="Arial"/>
                <w:i/>
                <w:sz w:val="22"/>
                <w:szCs w:val="22"/>
              </w:rPr>
              <w:t>sporije, ali uz pomoć učiteljice</w:t>
            </w:r>
            <w:r w:rsidRPr="00AD075D">
              <w:rPr>
                <w:rFonts w:asciiTheme="majorHAnsi" w:hAnsiTheme="majorHAnsi" w:cs="Arial"/>
                <w:i/>
                <w:sz w:val="22"/>
                <w:szCs w:val="22"/>
              </w:rPr>
              <w:t xml:space="preserve"> točno odgovara na postavljena pitanja (više od 64%), u</w:t>
            </w:r>
            <w:r w:rsidR="001D768A">
              <w:rPr>
                <w:rFonts w:asciiTheme="majorHAnsi" w:hAnsiTheme="majorHAnsi" w:cs="Arial"/>
                <w:i/>
                <w:sz w:val="22"/>
                <w:szCs w:val="22"/>
              </w:rPr>
              <w:t>z</w:t>
            </w:r>
            <w:r w:rsidRPr="00AD075D">
              <w:rPr>
                <w:rFonts w:asciiTheme="majorHAnsi" w:hAnsiTheme="majorHAnsi" w:cs="Arial"/>
                <w:i/>
                <w:sz w:val="22"/>
                <w:szCs w:val="22"/>
              </w:rPr>
              <w:t xml:space="preserve"> pomoć</w:t>
            </w:r>
            <w:r w:rsidR="001D768A">
              <w:rPr>
                <w:rFonts w:asciiTheme="majorHAnsi" w:hAnsiTheme="majorHAnsi" w:cs="Arial"/>
                <w:i/>
                <w:sz w:val="22"/>
                <w:szCs w:val="22"/>
              </w:rPr>
              <w:t xml:space="preserve"> učiteljice</w:t>
            </w:r>
            <w:r w:rsidRPr="00AD075D">
              <w:rPr>
                <w:rFonts w:asciiTheme="majorHAnsi" w:hAnsiTheme="majorHAnsi" w:cs="Arial"/>
                <w:i/>
                <w:sz w:val="22"/>
                <w:szCs w:val="22"/>
              </w:rPr>
              <w:t xml:space="preserve"> točno ispravlja dio netočnih tvrdnji te povezuje dio riječi i njihove definicije, može točno nadopuniti dio zadanih rečenica i samo djelomično razumije jezičnu poruku (neke rečenice prevodi doslovno).</w:t>
            </w:r>
          </w:p>
        </w:tc>
      </w:tr>
      <w:tr w:rsidR="00AD075D" w:rsidRPr="00AD075D" w:rsidTr="001D768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5D" w:rsidRPr="00AD075D" w:rsidRDefault="00AD075D" w:rsidP="00FB0606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404040"/>
              </w:rPr>
            </w:pPr>
            <w:r w:rsidRPr="00AD075D">
              <w:rPr>
                <w:rFonts w:asciiTheme="majorHAnsi" w:hAnsiTheme="majorHAnsi" w:cs="Arial"/>
                <w:b/>
                <w:i/>
                <w:color w:val="404040"/>
                <w:sz w:val="22"/>
                <w:szCs w:val="22"/>
              </w:rPr>
              <w:t>Dovoljan (2)</w:t>
            </w:r>
            <w:r w:rsidRPr="00AD075D">
              <w:rPr>
                <w:rFonts w:asciiTheme="majorHAnsi" w:hAnsiTheme="majorHAnsi" w:cs="Arial"/>
                <w:i/>
                <w:color w:val="404040"/>
                <w:sz w:val="22"/>
                <w:szCs w:val="22"/>
              </w:rPr>
              <w:t xml:space="preserve"> </w:t>
            </w:r>
            <w:r w:rsidRPr="00AD075D">
              <w:rPr>
                <w:rFonts w:asciiTheme="majorHAnsi" w:hAnsiTheme="majorHAnsi" w:cs="Arial"/>
                <w:i/>
                <w:sz w:val="22"/>
                <w:szCs w:val="22"/>
              </w:rPr>
              <w:t>Nakon čitanja/ slušanja teksta učenik razumije samo dijelove t</w:t>
            </w:r>
            <w:r w:rsidR="00FB0606">
              <w:rPr>
                <w:rFonts w:asciiTheme="majorHAnsi" w:hAnsiTheme="majorHAnsi" w:cs="Arial"/>
                <w:i/>
                <w:sz w:val="22"/>
                <w:szCs w:val="22"/>
              </w:rPr>
              <w:t>eksta, sporije i uz</w:t>
            </w:r>
            <w:r w:rsidRPr="00AD075D">
              <w:rPr>
                <w:rFonts w:asciiTheme="majorHAnsi" w:hAnsiTheme="majorHAnsi" w:cs="Arial"/>
                <w:i/>
                <w:sz w:val="22"/>
                <w:szCs w:val="22"/>
              </w:rPr>
              <w:t xml:space="preserve"> pomoć</w:t>
            </w:r>
            <w:r w:rsidR="00FB0606">
              <w:rPr>
                <w:rFonts w:asciiTheme="majorHAnsi" w:hAnsiTheme="majorHAnsi" w:cs="Arial"/>
                <w:i/>
                <w:sz w:val="22"/>
                <w:szCs w:val="22"/>
              </w:rPr>
              <w:t xml:space="preserve"> učiteljice</w:t>
            </w:r>
            <w:r w:rsidRPr="00AD075D">
              <w:rPr>
                <w:rFonts w:asciiTheme="majorHAnsi" w:hAnsiTheme="majorHAnsi" w:cs="Arial"/>
                <w:i/>
                <w:sz w:val="22"/>
                <w:szCs w:val="22"/>
              </w:rPr>
              <w:t xml:space="preserve"> točno odgovara na više od pola postavljenih pitanja (više od 51%), koristeći uglavnom kratke odgovore, povezivanje riječi i definicija teče otežano, ali uz pomoć</w:t>
            </w:r>
            <w:r w:rsidR="00FB0606">
              <w:rPr>
                <w:rFonts w:asciiTheme="majorHAnsi" w:hAnsiTheme="majorHAnsi" w:cs="Arial"/>
                <w:i/>
                <w:sz w:val="22"/>
                <w:szCs w:val="22"/>
              </w:rPr>
              <w:t xml:space="preserve"> učiteljice</w:t>
            </w:r>
            <w:r w:rsidRPr="00AD075D">
              <w:rPr>
                <w:rFonts w:asciiTheme="majorHAnsi" w:hAnsiTheme="majorHAnsi" w:cs="Arial"/>
                <w:i/>
                <w:sz w:val="22"/>
                <w:szCs w:val="22"/>
              </w:rPr>
              <w:t xml:space="preserve"> ipak uspijeva, a točno prevodi samo kratke, jednostavne rečenice. </w:t>
            </w:r>
          </w:p>
        </w:tc>
      </w:tr>
    </w:tbl>
    <w:p w:rsidR="00AD075D" w:rsidRPr="00AD075D" w:rsidRDefault="00AD075D" w:rsidP="00AD075D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AD075D" w:rsidRPr="00AD075D" w:rsidRDefault="00BC01F4" w:rsidP="00AD075D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b) Govorne sposobnosti</w:t>
      </w:r>
    </w:p>
    <w:p w:rsidR="00AD075D" w:rsidRPr="00AD075D" w:rsidRDefault="00AD075D" w:rsidP="00AD075D">
      <w:pPr>
        <w:jc w:val="both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BC01F4" w:rsidRPr="00BC01F4" w:rsidTr="00BC01F4">
        <w:tc>
          <w:tcPr>
            <w:tcW w:w="9288" w:type="dxa"/>
          </w:tcPr>
          <w:p w:rsidR="00BC01F4" w:rsidRPr="00BC01F4" w:rsidRDefault="00BC01F4" w:rsidP="001D768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BC01F4">
              <w:rPr>
                <w:rFonts w:asciiTheme="majorHAnsi" w:hAnsiTheme="majorHAnsi"/>
                <w:b/>
                <w:i/>
                <w:sz w:val="22"/>
                <w:szCs w:val="22"/>
              </w:rPr>
              <w:t>Odličan (5)</w:t>
            </w:r>
            <w:r w:rsidRPr="00BC01F4">
              <w:rPr>
                <w:rFonts w:asciiTheme="majorHAnsi" w:hAnsiTheme="majorHAnsi"/>
                <w:i/>
                <w:sz w:val="22"/>
                <w:szCs w:val="22"/>
              </w:rPr>
              <w:t xml:space="preserve"> – izražava svoje misli tečno i dosta pravilno, zna upotrijebiti pravu riječ i frazu na pravom mjestu, s pravilnim izgovorom i intonacijom. Usvojeni vokabular uspješno prenosi na no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ve situacije. S</w:t>
            </w:r>
            <w:r w:rsidRPr="00BC01F4">
              <w:rPr>
                <w:rFonts w:asciiTheme="majorHAnsi" w:hAnsiTheme="majorHAnsi" w:cs="Century Gothic"/>
                <w:i/>
                <w:sz w:val="22"/>
                <w:szCs w:val="22"/>
              </w:rPr>
              <w:t>amostalno opisuje osobe, predmete i situacije, samostalno povezuje i prepričava elemente priče, dijaloga</w:t>
            </w:r>
            <w:r>
              <w:rPr>
                <w:rFonts w:asciiTheme="majorHAnsi" w:hAnsiTheme="majorHAnsi" w:cs="Century Gothic"/>
                <w:i/>
                <w:sz w:val="22"/>
                <w:szCs w:val="22"/>
              </w:rPr>
              <w:t xml:space="preserve"> i </w:t>
            </w:r>
            <w:r w:rsidRPr="00BC01F4">
              <w:rPr>
                <w:rFonts w:asciiTheme="majorHAnsi" w:hAnsiTheme="majorHAnsi" w:cs="Century Gothic"/>
                <w:i/>
                <w:sz w:val="22"/>
                <w:szCs w:val="22"/>
              </w:rPr>
              <w:t>razgovora samostalno iznosi rezultate skupnog ili pojedinačnog rada, vrlo uspješno vodi kratke dijaloge u sklopu poznatih situacija</w:t>
            </w:r>
            <w:r>
              <w:rPr>
                <w:rFonts w:asciiTheme="majorHAnsi" w:hAnsiTheme="majorHAnsi" w:cs="Century Gothic"/>
                <w:i/>
                <w:sz w:val="22"/>
                <w:szCs w:val="22"/>
              </w:rPr>
              <w:t>.</w:t>
            </w:r>
          </w:p>
        </w:tc>
      </w:tr>
      <w:tr w:rsidR="00BC01F4" w:rsidRPr="00BC01F4" w:rsidTr="00BC01F4">
        <w:tc>
          <w:tcPr>
            <w:tcW w:w="9288" w:type="dxa"/>
          </w:tcPr>
          <w:p w:rsidR="00BC01F4" w:rsidRPr="00BC01F4" w:rsidRDefault="001D768A" w:rsidP="001D768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V</w:t>
            </w:r>
            <w:r w:rsidR="00BC01F4"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rlo dobar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="00BC01F4"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(4)</w:t>
            </w:r>
            <w:r w:rsidR="00BC01F4">
              <w:rPr>
                <w:rFonts w:asciiTheme="majorHAnsi" w:hAnsiTheme="majorHAnsi"/>
                <w:i/>
                <w:sz w:val="22"/>
                <w:szCs w:val="22"/>
              </w:rPr>
              <w:t xml:space="preserve"> – govori korektno koristeć</w:t>
            </w:r>
            <w:r w:rsidR="00BC01F4" w:rsidRPr="00BC01F4">
              <w:rPr>
                <w:rFonts w:asciiTheme="majorHAnsi" w:hAnsiTheme="majorHAnsi"/>
                <w:i/>
                <w:sz w:val="22"/>
                <w:szCs w:val="22"/>
              </w:rPr>
              <w:t>i osnovni fond riječi i fraza, ponekad upotrijebi riječ ili frazu neadekvatno. U pojedinim elementima izgovora i intonacija nije sigurna</w:t>
            </w:r>
            <w:r w:rsidR="00BC01F4">
              <w:rPr>
                <w:rFonts w:asciiTheme="majorHAnsi" w:hAnsiTheme="majorHAnsi"/>
                <w:i/>
                <w:sz w:val="22"/>
                <w:szCs w:val="22"/>
              </w:rPr>
              <w:t>. D</w:t>
            </w:r>
            <w:r w:rsidR="00BC01F4" w:rsidRPr="00BC01F4">
              <w:rPr>
                <w:rFonts w:asciiTheme="majorHAnsi" w:hAnsiTheme="majorHAnsi" w:cs="Century Gothic"/>
                <w:i/>
                <w:sz w:val="22"/>
                <w:szCs w:val="22"/>
              </w:rPr>
              <w:t>jelomično samostalno opisuje osobe, predmete i situacije uz manju pomoć povezuje i prepričava elemente priče, dijaloga i razgovora, samostalno iznosi rezultate skupnog ili pojedinačnog rada, uz manju pomoć vodi kratke dijaloge u sklopu poznatih situacija</w:t>
            </w:r>
            <w:r w:rsidR="00BC01F4">
              <w:rPr>
                <w:rFonts w:asciiTheme="majorHAnsi" w:hAnsiTheme="majorHAnsi" w:cs="Century Gothic"/>
                <w:i/>
                <w:sz w:val="22"/>
                <w:szCs w:val="22"/>
              </w:rPr>
              <w:t>.</w:t>
            </w:r>
          </w:p>
        </w:tc>
      </w:tr>
      <w:tr w:rsidR="00BC01F4" w:rsidRPr="00BC01F4" w:rsidTr="00BC01F4">
        <w:tc>
          <w:tcPr>
            <w:tcW w:w="9288" w:type="dxa"/>
          </w:tcPr>
          <w:p w:rsidR="00BC01F4" w:rsidRPr="00BC01F4" w:rsidRDefault="00BC01F4" w:rsidP="001D768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D</w:t>
            </w:r>
            <w:r w:rsidRPr="00BC01F4">
              <w:rPr>
                <w:rFonts w:asciiTheme="majorHAnsi" w:hAnsiTheme="majorHAnsi"/>
                <w:b/>
                <w:i/>
                <w:sz w:val="22"/>
                <w:szCs w:val="22"/>
              </w:rPr>
              <w:t>obar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Pr="00BC01F4">
              <w:rPr>
                <w:rFonts w:asciiTheme="majorHAnsi" w:hAnsiTheme="majorHAnsi"/>
                <w:b/>
                <w:i/>
                <w:sz w:val="22"/>
                <w:szCs w:val="22"/>
              </w:rPr>
              <w:t>(3)</w:t>
            </w:r>
            <w:r w:rsidRPr="00BC01F4">
              <w:rPr>
                <w:rFonts w:asciiTheme="majorHAnsi" w:hAnsiTheme="majorHAnsi"/>
                <w:i/>
                <w:sz w:val="22"/>
                <w:szCs w:val="22"/>
              </w:rPr>
              <w:t xml:space="preserve"> – služi se skromnim fondom riječi i ponekad upotrebljava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BC01F4">
              <w:rPr>
                <w:rFonts w:asciiTheme="majorHAnsi" w:hAnsiTheme="majorHAnsi"/>
                <w:i/>
                <w:sz w:val="22"/>
                <w:szCs w:val="22"/>
              </w:rPr>
              <w:t>riječ ili frazu neadekvatno za misao koju želi izraziti. Neadekvatno upotrijebljenu riječ ili frazu mož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e ispraviti uz pomoć</w:t>
            </w:r>
            <w:r w:rsidRPr="00BC01F4">
              <w:rPr>
                <w:rFonts w:asciiTheme="majorHAnsi" w:hAnsiTheme="majorHAnsi"/>
                <w:i/>
                <w:sz w:val="22"/>
                <w:szCs w:val="22"/>
              </w:rPr>
              <w:t xml:space="preserve"> učiteljice. Može se sporazumijevati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. U</w:t>
            </w:r>
            <w:r w:rsidR="00773142">
              <w:rPr>
                <w:rFonts w:asciiTheme="majorHAnsi" w:hAnsiTheme="majorHAnsi" w:cs="Century Gothic"/>
                <w:i/>
                <w:sz w:val="22"/>
                <w:szCs w:val="22"/>
              </w:rPr>
              <w:t>z model i manju pomoć učiteljice</w:t>
            </w:r>
            <w:r w:rsidRPr="00BC01F4">
              <w:rPr>
                <w:rFonts w:asciiTheme="majorHAnsi" w:hAnsiTheme="majorHAnsi" w:cs="Century Gothic"/>
                <w:i/>
                <w:sz w:val="22"/>
                <w:szCs w:val="22"/>
              </w:rPr>
              <w:t xml:space="preserve"> prepričava elemente priče, </w:t>
            </w:r>
            <w:r w:rsidRPr="00BC01F4">
              <w:rPr>
                <w:rFonts w:asciiTheme="majorHAnsi" w:hAnsiTheme="majorHAnsi" w:cs="Century Gothic"/>
                <w:i/>
                <w:sz w:val="22"/>
                <w:szCs w:val="22"/>
              </w:rPr>
              <w:lastRenderedPageBreak/>
              <w:t>dijaloga i razgovora i opisuje osobe, predmete i situacije, treba ga poticati da iznosi rezultate skupnog ili pojedinačnog rada, djelomično samostalno vodi kraće dijaloge poznatih situacija</w:t>
            </w:r>
            <w:r>
              <w:rPr>
                <w:rFonts w:asciiTheme="majorHAnsi" w:hAnsiTheme="majorHAnsi" w:cs="Century Gothic"/>
                <w:i/>
                <w:sz w:val="22"/>
                <w:szCs w:val="22"/>
              </w:rPr>
              <w:t>.</w:t>
            </w:r>
          </w:p>
        </w:tc>
      </w:tr>
      <w:tr w:rsidR="00BC01F4" w:rsidRPr="00BC01F4" w:rsidTr="00BC01F4">
        <w:tc>
          <w:tcPr>
            <w:tcW w:w="9288" w:type="dxa"/>
          </w:tcPr>
          <w:p w:rsidR="00BC01F4" w:rsidRPr="00BC01F4" w:rsidRDefault="00BC01F4" w:rsidP="00773142">
            <w:pPr>
              <w:pStyle w:val="Default"/>
              <w:spacing w:line="276" w:lineRule="auto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lastRenderedPageBreak/>
              <w:t>D</w:t>
            </w:r>
            <w:r w:rsidRPr="00BC01F4">
              <w:rPr>
                <w:rFonts w:asciiTheme="majorHAnsi" w:hAnsiTheme="majorHAnsi"/>
                <w:b/>
                <w:i/>
                <w:sz w:val="22"/>
                <w:szCs w:val="22"/>
              </w:rPr>
              <w:t>ovoljan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Pr="00BC01F4">
              <w:rPr>
                <w:rFonts w:asciiTheme="majorHAnsi" w:hAnsiTheme="majorHAnsi"/>
                <w:b/>
                <w:i/>
                <w:sz w:val="22"/>
                <w:szCs w:val="22"/>
              </w:rPr>
              <w:t>(2)</w:t>
            </w:r>
            <w:r w:rsidRPr="00BC01F4">
              <w:rPr>
                <w:rFonts w:asciiTheme="majorHAnsi" w:hAnsiTheme="majorHAnsi"/>
                <w:i/>
                <w:sz w:val="22"/>
                <w:szCs w:val="22"/>
              </w:rPr>
              <w:t xml:space="preserve"> – pravi ozbiljne pogrješke u konverzaciji i izgovoru, rijetko nalazi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odgovarajuć</w:t>
            </w:r>
            <w:r w:rsidRPr="00BC01F4">
              <w:rPr>
                <w:rFonts w:asciiTheme="majorHAnsi" w:hAnsiTheme="majorHAnsi"/>
                <w:i/>
                <w:sz w:val="22"/>
                <w:szCs w:val="22"/>
              </w:rPr>
              <w:t xml:space="preserve">e riječi ili fraze. Teško se izražava, rječnik oskudan.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U</w:t>
            </w:r>
            <w:r w:rsidR="00773142">
              <w:rPr>
                <w:rFonts w:asciiTheme="majorHAnsi" w:hAnsiTheme="majorHAnsi" w:cs="Century Gothic"/>
                <w:i/>
                <w:sz w:val="22"/>
                <w:szCs w:val="22"/>
              </w:rPr>
              <w:t>z pomoć i vođenje učiteljice</w:t>
            </w:r>
            <w:r w:rsidRPr="00BC01F4">
              <w:rPr>
                <w:rFonts w:asciiTheme="majorHAnsi" w:hAnsiTheme="majorHAnsi" w:cs="Century Gothic"/>
                <w:i/>
                <w:sz w:val="22"/>
                <w:szCs w:val="22"/>
              </w:rPr>
              <w:t xml:space="preserve"> jednostavnim rečenicama opisuje osobe, predmete i situacije, uz pomoć iznosi rezultate pojedinačnog rada</w:t>
            </w:r>
            <w:r w:rsidR="00773142">
              <w:rPr>
                <w:rFonts w:asciiTheme="majorHAnsi" w:hAnsiTheme="majorHAnsi" w:cs="Century Gothic"/>
                <w:i/>
                <w:sz w:val="22"/>
                <w:szCs w:val="22"/>
              </w:rPr>
              <w:t>. U</w:t>
            </w:r>
            <w:r w:rsidRPr="00BC01F4">
              <w:rPr>
                <w:rFonts w:asciiTheme="majorHAnsi" w:hAnsiTheme="majorHAnsi" w:cs="Century Gothic"/>
                <w:i/>
                <w:sz w:val="22"/>
                <w:szCs w:val="22"/>
              </w:rPr>
              <w:t>z pomoć, vođenje i mod</w:t>
            </w:r>
            <w:r w:rsidR="00773142">
              <w:rPr>
                <w:rFonts w:asciiTheme="majorHAnsi" w:hAnsiTheme="majorHAnsi" w:cs="Century Gothic"/>
                <w:i/>
                <w:sz w:val="22"/>
                <w:szCs w:val="22"/>
              </w:rPr>
              <w:t>el učiteljice</w:t>
            </w:r>
            <w:r w:rsidRPr="00BC01F4">
              <w:rPr>
                <w:rFonts w:asciiTheme="majorHAnsi" w:hAnsiTheme="majorHAnsi" w:cs="Century Gothic"/>
                <w:i/>
                <w:sz w:val="22"/>
                <w:szCs w:val="22"/>
              </w:rPr>
              <w:t xml:space="preserve"> prepričava kraće priče, reproducira kratke dijaloge uz ponavljanje za modelo</w:t>
            </w:r>
            <w:r>
              <w:rPr>
                <w:rFonts w:asciiTheme="majorHAnsi" w:hAnsiTheme="majorHAnsi" w:cs="Century Gothic"/>
                <w:i/>
                <w:sz w:val="22"/>
                <w:szCs w:val="22"/>
              </w:rPr>
              <w:t>m.</w:t>
            </w:r>
          </w:p>
        </w:tc>
      </w:tr>
      <w:tr w:rsidR="00BC01F4" w:rsidRPr="00BC01F4" w:rsidTr="00BC01F4">
        <w:tc>
          <w:tcPr>
            <w:tcW w:w="9288" w:type="dxa"/>
          </w:tcPr>
          <w:p w:rsidR="00BC01F4" w:rsidRPr="00BC01F4" w:rsidRDefault="00BC01F4" w:rsidP="001D768A">
            <w:pPr>
              <w:spacing w:line="276" w:lineRule="auto"/>
              <w:jc w:val="both"/>
              <w:rPr>
                <w:rFonts w:asciiTheme="majorHAnsi" w:hAnsiTheme="majorHAnsi" w:cs="Arial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N</w:t>
            </w:r>
            <w:r w:rsidRPr="00BC01F4">
              <w:rPr>
                <w:rFonts w:asciiTheme="majorHAnsi" w:hAnsiTheme="majorHAnsi"/>
                <w:b/>
                <w:i/>
              </w:rPr>
              <w:t>edovoljan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BC01F4">
              <w:rPr>
                <w:rFonts w:asciiTheme="majorHAnsi" w:hAnsiTheme="majorHAnsi"/>
                <w:b/>
                <w:i/>
              </w:rPr>
              <w:t>(1)-</w:t>
            </w:r>
            <w:r w:rsidRPr="00BC01F4">
              <w:rPr>
                <w:rFonts w:asciiTheme="majorHAnsi" w:hAnsiTheme="majorHAnsi"/>
                <w:i/>
              </w:rPr>
              <w:t xml:space="preserve"> nije u stanj</w:t>
            </w:r>
            <w:r>
              <w:rPr>
                <w:rFonts w:asciiTheme="majorHAnsi" w:hAnsiTheme="majorHAnsi"/>
                <w:i/>
              </w:rPr>
              <w:t>u usmeno se izraziti u razgovoru. Ni uz pomoć učiteljice ne služi se osnovnim fondom riječi</w:t>
            </w:r>
            <w:r w:rsidR="001D768A">
              <w:rPr>
                <w:rFonts w:asciiTheme="majorHAnsi" w:hAnsiTheme="majorHAnsi"/>
                <w:i/>
              </w:rPr>
              <w:t xml:space="preserve"> i ne može se sporazum</w:t>
            </w:r>
            <w:r>
              <w:rPr>
                <w:rFonts w:asciiTheme="majorHAnsi" w:hAnsiTheme="majorHAnsi"/>
                <w:i/>
              </w:rPr>
              <w:t>jeti.</w:t>
            </w:r>
          </w:p>
        </w:tc>
      </w:tr>
    </w:tbl>
    <w:p w:rsidR="00AD075D" w:rsidRDefault="00AD075D" w:rsidP="00AD075D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1D768A" w:rsidRDefault="001D768A" w:rsidP="00AD075D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c) Pisano izražavanje</w:t>
      </w:r>
    </w:p>
    <w:p w:rsidR="001D768A" w:rsidRPr="00AD075D" w:rsidRDefault="001D768A" w:rsidP="00AD075D">
      <w:pPr>
        <w:jc w:val="both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1D768A" w:rsidTr="001D768A">
        <w:tc>
          <w:tcPr>
            <w:tcW w:w="9288" w:type="dxa"/>
          </w:tcPr>
          <w:p w:rsidR="001D768A" w:rsidRPr="001D768A" w:rsidRDefault="001D768A" w:rsidP="001D768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Odličan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(5)-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 xml:space="preserve"> može pismeno izraziti svoje misli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samostalno i kreativno, bez već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>ih gramatičkih i ortografskih pogrješaka. Po diktatu piše toč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no i bez već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>ih ortografskih pogrješaka. Samostalno odgovara na zadana pitanja i rješava zadatke nakon pročitanog teksta.</w:t>
            </w:r>
          </w:p>
        </w:tc>
      </w:tr>
      <w:tr w:rsidR="001D768A" w:rsidTr="001D768A">
        <w:tc>
          <w:tcPr>
            <w:tcW w:w="9288" w:type="dxa"/>
          </w:tcPr>
          <w:p w:rsidR="001D768A" w:rsidRPr="001D768A" w:rsidRDefault="001D768A" w:rsidP="001D768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V</w:t>
            </w:r>
            <w:r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rlo dobar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(4)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 xml:space="preserve">- može pismeno izraziti svoje misli samostalno, s ponekom gramatičkom ili </w:t>
            </w:r>
          </w:p>
          <w:p w:rsidR="001D768A" w:rsidRPr="001D768A" w:rsidRDefault="001D768A" w:rsidP="001D768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>ortografskom pogrješkom. Po diktatu piše s malo pogrješaka. Djelomično samostalno piše razne vr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ste tekstova prema uzorku, većin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>om samostalno odgovara na zadana pitanja i rješava zadatke nakon pročitanog teksta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.</w:t>
            </w:r>
          </w:p>
        </w:tc>
      </w:tr>
      <w:tr w:rsidR="001D768A" w:rsidTr="001D768A">
        <w:tc>
          <w:tcPr>
            <w:tcW w:w="9288" w:type="dxa"/>
          </w:tcPr>
          <w:p w:rsidR="001D768A" w:rsidRPr="00A623B3" w:rsidRDefault="001D768A" w:rsidP="00A623B3">
            <w:pPr>
              <w:pStyle w:val="Default"/>
              <w:spacing w:line="276" w:lineRule="auto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D</w:t>
            </w:r>
            <w:r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obar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(3)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 xml:space="preserve"> – ne mož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e bez pomoć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>i izraziti svoje m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isli pismenim putem. Pravi veće 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>ortografske i gramatičke pogrješ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ke. Po diktatu pravi već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 xml:space="preserve">i broj pogrješaka.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Uz pomoć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 xml:space="preserve"> uč</w:t>
            </w:r>
            <w:r w:rsidR="00A623B3">
              <w:rPr>
                <w:rFonts w:asciiTheme="majorHAnsi" w:hAnsiTheme="majorHAnsi"/>
                <w:i/>
                <w:sz w:val="22"/>
                <w:szCs w:val="22"/>
              </w:rPr>
              <w:t>iteljice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 xml:space="preserve"> i dodatne upute piše razne tekstove prema uzorku, djelomično samostalno pisano odgovara na zadana pitanja i rješava zadatke nakon pročitanog teksta.</w:t>
            </w:r>
          </w:p>
        </w:tc>
      </w:tr>
      <w:tr w:rsidR="001D768A" w:rsidTr="001D768A">
        <w:tc>
          <w:tcPr>
            <w:tcW w:w="9288" w:type="dxa"/>
          </w:tcPr>
          <w:p w:rsidR="001D768A" w:rsidRPr="001D768A" w:rsidRDefault="001D768A" w:rsidP="001D768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D</w:t>
            </w:r>
            <w:r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ovoljan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(2)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 xml:space="preserve"> – nije se sposoban samostalno pismeno izražavati pa ga se mora voditi kroz pismeni rad (pitanja, popunjavanje). Po diktatu piše s puno pogrješaka. Uz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pomoć</w:t>
            </w:r>
            <w:r w:rsidR="00A623B3">
              <w:rPr>
                <w:rFonts w:asciiTheme="majorHAnsi" w:hAnsiTheme="majorHAnsi"/>
                <w:i/>
                <w:sz w:val="22"/>
                <w:szCs w:val="22"/>
              </w:rPr>
              <w:t xml:space="preserve"> učiteljice i dodatne upute piše krać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>e tekstove prema uzorku, teže pismeno odgovara na zadana pitanja i rješava zadatke nakon pročitanog teksta.</w:t>
            </w:r>
          </w:p>
        </w:tc>
      </w:tr>
      <w:tr w:rsidR="001D768A" w:rsidTr="001D768A">
        <w:tc>
          <w:tcPr>
            <w:tcW w:w="9288" w:type="dxa"/>
          </w:tcPr>
          <w:p w:rsidR="001D768A" w:rsidRPr="001D768A" w:rsidRDefault="001D768A" w:rsidP="001D768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N</w:t>
            </w:r>
            <w:r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edovoljan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Pr="001D768A">
              <w:rPr>
                <w:rFonts w:asciiTheme="majorHAnsi" w:hAnsiTheme="majorHAnsi"/>
                <w:b/>
                <w:i/>
                <w:sz w:val="22"/>
                <w:szCs w:val="22"/>
              </w:rPr>
              <w:t>(1)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 xml:space="preserve"> – nije se sposoban pismeno izraž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avati ni uz pomoć</w:t>
            </w:r>
            <w:r w:rsidRPr="001D768A">
              <w:rPr>
                <w:rFonts w:asciiTheme="majorHAnsi" w:hAnsiTheme="majorHAnsi"/>
                <w:i/>
                <w:sz w:val="22"/>
                <w:szCs w:val="22"/>
              </w:rPr>
              <w:t xml:space="preserve"> učiteljice. Po diktatu </w:t>
            </w:r>
          </w:p>
          <w:p w:rsidR="001D768A" w:rsidRPr="001D768A" w:rsidRDefault="001D768A" w:rsidP="001D768A">
            <w:pPr>
              <w:spacing w:line="276" w:lineRule="auto"/>
              <w:jc w:val="both"/>
              <w:rPr>
                <w:rFonts w:asciiTheme="majorHAnsi" w:hAnsiTheme="majorHAnsi" w:cs="Arial"/>
                <w:b/>
                <w:i/>
              </w:rPr>
            </w:pPr>
            <w:r w:rsidRPr="001D768A">
              <w:rPr>
                <w:rFonts w:asciiTheme="majorHAnsi" w:hAnsiTheme="majorHAnsi"/>
                <w:i/>
              </w:rPr>
              <w:t xml:space="preserve">piše s </w:t>
            </w:r>
            <w:r w:rsidR="00A623B3">
              <w:rPr>
                <w:rFonts w:asciiTheme="majorHAnsi" w:hAnsiTheme="majorHAnsi"/>
                <w:i/>
              </w:rPr>
              <w:t xml:space="preserve">jako </w:t>
            </w:r>
            <w:r w:rsidRPr="001D768A">
              <w:rPr>
                <w:rFonts w:asciiTheme="majorHAnsi" w:hAnsiTheme="majorHAnsi"/>
                <w:i/>
              </w:rPr>
              <w:t>velikim brojem pogrješaka.</w:t>
            </w:r>
          </w:p>
        </w:tc>
      </w:tr>
    </w:tbl>
    <w:p w:rsidR="00AD075D" w:rsidRPr="00AD075D" w:rsidRDefault="00AD075D" w:rsidP="00AD075D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AD075D" w:rsidRPr="00BC01F4" w:rsidRDefault="00BC01F4" w:rsidP="00AD075D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d</w:t>
      </w:r>
      <w:r w:rsidR="00AD075D" w:rsidRPr="00BC01F4">
        <w:rPr>
          <w:rFonts w:asciiTheme="majorHAnsi" w:hAnsiTheme="majorHAnsi" w:cs="Arial"/>
          <w:b/>
          <w:sz w:val="22"/>
          <w:szCs w:val="22"/>
        </w:rPr>
        <w:t>) Jezične zakonitosti</w:t>
      </w:r>
      <w:r w:rsidRPr="00BC01F4">
        <w:rPr>
          <w:rFonts w:asciiTheme="majorHAnsi" w:hAnsiTheme="majorHAnsi" w:cs="Arial"/>
          <w:b/>
          <w:sz w:val="22"/>
          <w:szCs w:val="22"/>
        </w:rPr>
        <w:t xml:space="preserve"> - gramatika</w:t>
      </w:r>
    </w:p>
    <w:p w:rsidR="00AD075D" w:rsidRDefault="00AD075D" w:rsidP="00AD075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AD075D" w:rsidRPr="00BC01F4" w:rsidTr="0067637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5D" w:rsidRPr="00BC01F4" w:rsidRDefault="00AD075D" w:rsidP="001D768A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404040"/>
              </w:rPr>
            </w:pPr>
            <w:r w:rsidRPr="00BC01F4">
              <w:rPr>
                <w:rFonts w:asciiTheme="majorHAnsi" w:hAnsiTheme="majorHAnsi" w:cs="Arial"/>
                <w:b/>
                <w:i/>
                <w:color w:val="404040"/>
                <w:sz w:val="22"/>
                <w:szCs w:val="22"/>
              </w:rPr>
              <w:t>Odličan (5)</w:t>
            </w:r>
            <w:r w:rsidRPr="00BC01F4">
              <w:rPr>
                <w:rFonts w:asciiTheme="majorHAnsi" w:hAnsiTheme="majorHAnsi" w:cs="Arial"/>
                <w:i/>
                <w:color w:val="404040"/>
                <w:sz w:val="22"/>
                <w:szCs w:val="22"/>
              </w:rPr>
              <w:t xml:space="preserve"> </w:t>
            </w:r>
            <w:r w:rsidRPr="00BC01F4">
              <w:rPr>
                <w:rFonts w:asciiTheme="majorHAnsi" w:hAnsiTheme="majorHAnsi" w:cs="Arial"/>
                <w:i/>
                <w:sz w:val="22"/>
                <w:szCs w:val="22"/>
              </w:rPr>
              <w:t xml:space="preserve">Učenik je u potpunosti usvojio tvorbu i uporabu glagolskih vremena, te ostalih gramatičkih sadržaja koji su do tog trenutka obrađeni, te ih pravilno upotrebljava u pismenom i usmenom izražavanju. </w:t>
            </w:r>
          </w:p>
        </w:tc>
      </w:tr>
      <w:tr w:rsidR="00AD075D" w:rsidRPr="00BC01F4" w:rsidTr="0067637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5D" w:rsidRPr="00BC01F4" w:rsidRDefault="00AD075D" w:rsidP="001D768A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404040"/>
              </w:rPr>
            </w:pPr>
            <w:r w:rsidRPr="00BC01F4">
              <w:rPr>
                <w:rFonts w:asciiTheme="majorHAnsi" w:hAnsiTheme="majorHAnsi" w:cs="Arial"/>
                <w:b/>
                <w:i/>
                <w:color w:val="404040"/>
                <w:sz w:val="22"/>
                <w:szCs w:val="22"/>
              </w:rPr>
              <w:t>Vrlo dobar (4)</w:t>
            </w:r>
            <w:r w:rsidRPr="00BC01F4">
              <w:rPr>
                <w:rFonts w:asciiTheme="majorHAnsi" w:hAnsiTheme="majorHAnsi" w:cs="Arial"/>
                <w:i/>
                <w:color w:val="404040"/>
                <w:sz w:val="22"/>
                <w:szCs w:val="22"/>
              </w:rPr>
              <w:t xml:space="preserve"> </w:t>
            </w:r>
            <w:r w:rsidRPr="00BC01F4">
              <w:rPr>
                <w:rFonts w:asciiTheme="majorHAnsi" w:hAnsiTheme="majorHAnsi" w:cs="Arial"/>
                <w:i/>
                <w:sz w:val="22"/>
                <w:szCs w:val="22"/>
              </w:rPr>
              <w:t>Učenik rješava zadatke s gore navedenim gramatičkim sadržajima u rasponu od 80% do 89%.</w:t>
            </w:r>
          </w:p>
        </w:tc>
      </w:tr>
      <w:tr w:rsidR="00AD075D" w:rsidRPr="00BC01F4" w:rsidTr="0067637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5D" w:rsidRPr="00BC01F4" w:rsidRDefault="00AD075D" w:rsidP="001D768A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404040"/>
              </w:rPr>
            </w:pPr>
            <w:r w:rsidRPr="00BC01F4">
              <w:rPr>
                <w:rFonts w:asciiTheme="majorHAnsi" w:hAnsiTheme="majorHAnsi" w:cs="Arial"/>
                <w:b/>
                <w:i/>
                <w:color w:val="404040"/>
                <w:sz w:val="22"/>
                <w:szCs w:val="22"/>
              </w:rPr>
              <w:t>Dobar (3)</w:t>
            </w:r>
            <w:r w:rsidRPr="00BC01F4">
              <w:rPr>
                <w:rFonts w:asciiTheme="majorHAnsi" w:hAnsiTheme="majorHAnsi" w:cs="Arial"/>
                <w:i/>
                <w:color w:val="404040"/>
                <w:sz w:val="22"/>
                <w:szCs w:val="22"/>
              </w:rPr>
              <w:t xml:space="preserve"> </w:t>
            </w:r>
            <w:r w:rsidRPr="00BC01F4">
              <w:rPr>
                <w:rFonts w:asciiTheme="majorHAnsi" w:hAnsiTheme="majorHAnsi" w:cs="Arial"/>
                <w:i/>
                <w:sz w:val="22"/>
                <w:szCs w:val="22"/>
              </w:rPr>
              <w:t>Učenik rješava zadatke s gore navedenim gramatičkim sadržajima u rasponu od 65% do 79%.</w:t>
            </w:r>
          </w:p>
        </w:tc>
      </w:tr>
      <w:tr w:rsidR="00AD075D" w:rsidRPr="00BC01F4" w:rsidTr="0067637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5D" w:rsidRPr="00BC01F4" w:rsidRDefault="00AD075D" w:rsidP="001D768A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404040"/>
              </w:rPr>
            </w:pPr>
            <w:r w:rsidRPr="00BC01F4">
              <w:rPr>
                <w:rFonts w:asciiTheme="majorHAnsi" w:hAnsiTheme="majorHAnsi" w:cs="Arial"/>
                <w:b/>
                <w:i/>
                <w:color w:val="404040"/>
                <w:sz w:val="22"/>
                <w:szCs w:val="22"/>
              </w:rPr>
              <w:t>Dovoljan (2)</w:t>
            </w:r>
            <w:r w:rsidRPr="00BC01F4">
              <w:rPr>
                <w:rFonts w:asciiTheme="majorHAnsi" w:hAnsiTheme="majorHAnsi" w:cs="Arial"/>
                <w:i/>
                <w:color w:val="404040"/>
                <w:sz w:val="22"/>
                <w:szCs w:val="22"/>
              </w:rPr>
              <w:t xml:space="preserve"> </w:t>
            </w:r>
            <w:r w:rsidRPr="00BC01F4">
              <w:rPr>
                <w:rFonts w:asciiTheme="majorHAnsi" w:hAnsiTheme="majorHAnsi" w:cs="Arial"/>
                <w:i/>
                <w:sz w:val="22"/>
                <w:szCs w:val="22"/>
              </w:rPr>
              <w:t>Učenik rješava zadatke s gore navedenim gramatičkim sadržajima u rasponu od 51% do 64%.</w:t>
            </w:r>
          </w:p>
        </w:tc>
      </w:tr>
    </w:tbl>
    <w:p w:rsidR="00AD075D" w:rsidRPr="00AD075D" w:rsidRDefault="00AD075D" w:rsidP="00AD075D">
      <w:pPr>
        <w:jc w:val="both"/>
        <w:rPr>
          <w:rFonts w:asciiTheme="majorHAnsi" w:hAnsiTheme="majorHAnsi" w:cs="Arial"/>
          <w:sz w:val="22"/>
          <w:szCs w:val="22"/>
        </w:rPr>
      </w:pPr>
    </w:p>
    <w:p w:rsidR="00960BA5" w:rsidRPr="00960BA5" w:rsidRDefault="00960BA5" w:rsidP="00960BA5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</w:pPr>
      <w:r w:rsidRPr="00960BA5">
        <w:rPr>
          <w:rFonts w:asciiTheme="majorHAnsi" w:eastAsiaTheme="minorHAnsi" w:hAnsiTheme="majorHAnsi" w:cs="Arial"/>
          <w:b/>
          <w:bCs/>
          <w:i/>
          <w:color w:val="000000"/>
          <w:sz w:val="22"/>
          <w:szCs w:val="22"/>
          <w:lang w:eastAsia="en-US"/>
        </w:rPr>
        <w:t xml:space="preserve">Aktivnost i odnos prema radu </w:t>
      </w:r>
    </w:p>
    <w:p w:rsidR="00960BA5" w:rsidRDefault="00960BA5" w:rsidP="00912C41">
      <w:pPr>
        <w:autoSpaceDE w:val="0"/>
        <w:autoSpaceDN w:val="0"/>
        <w:adjustRightInd w:val="0"/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</w:pPr>
      <w:r w:rsidRPr="00960BA5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>Učenikova aktivnost, kao i nedostatak ak</w:t>
      </w:r>
      <w:r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 xml:space="preserve">tivnosti, prati se i bilježi </w:t>
      </w:r>
      <w:r w:rsidRPr="00960BA5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 xml:space="preserve">na </w:t>
      </w:r>
      <w:r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 xml:space="preserve">svakom </w:t>
      </w:r>
      <w:r w:rsidRPr="00960BA5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 xml:space="preserve">satu u rubriku za opisno praćenje učenika. </w:t>
      </w:r>
    </w:p>
    <w:p w:rsidR="00960BA5" w:rsidRPr="00960BA5" w:rsidRDefault="00960BA5" w:rsidP="00912C41">
      <w:pPr>
        <w:autoSpaceDE w:val="0"/>
        <w:autoSpaceDN w:val="0"/>
        <w:adjustRightInd w:val="0"/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</w:pPr>
      <w:r>
        <w:rPr>
          <w:rFonts w:asciiTheme="majorHAnsi" w:hAnsiTheme="majorHAnsi"/>
          <w:i/>
          <w:sz w:val="22"/>
          <w:szCs w:val="22"/>
        </w:rPr>
        <w:t>U</w:t>
      </w:r>
      <w:r w:rsidRPr="00960BA5">
        <w:rPr>
          <w:rFonts w:asciiTheme="majorHAnsi" w:hAnsiTheme="majorHAnsi"/>
          <w:i/>
          <w:sz w:val="22"/>
          <w:szCs w:val="22"/>
        </w:rPr>
        <w:t>čenici trebaju redovito pisati domaću zadaću, š</w:t>
      </w:r>
      <w:r>
        <w:rPr>
          <w:rFonts w:asciiTheme="majorHAnsi" w:hAnsiTheme="majorHAnsi"/>
          <w:i/>
          <w:sz w:val="22"/>
          <w:szCs w:val="22"/>
        </w:rPr>
        <w:t>to ć</w:t>
      </w:r>
      <w:r w:rsidRPr="00960BA5">
        <w:rPr>
          <w:rFonts w:asciiTheme="majorHAnsi" w:hAnsiTheme="majorHAnsi"/>
          <w:i/>
          <w:sz w:val="22"/>
          <w:szCs w:val="22"/>
        </w:rPr>
        <w:t>e se provjeravati na svakom satu kao i redovito imati pribor za nastavu</w:t>
      </w:r>
      <w:r>
        <w:rPr>
          <w:rFonts w:asciiTheme="majorHAnsi" w:hAnsiTheme="majorHAnsi"/>
          <w:i/>
          <w:sz w:val="22"/>
          <w:szCs w:val="22"/>
        </w:rPr>
        <w:t>.</w:t>
      </w:r>
    </w:p>
    <w:p w:rsidR="00AD075D" w:rsidRPr="00912C41" w:rsidRDefault="00960BA5" w:rsidP="00912C41">
      <w:pPr>
        <w:jc w:val="both"/>
        <w:rPr>
          <w:rFonts w:asciiTheme="majorHAnsi" w:hAnsiTheme="majorHAnsi"/>
          <w:i/>
          <w:sz w:val="22"/>
          <w:szCs w:val="22"/>
        </w:rPr>
      </w:pPr>
      <w:r w:rsidRPr="00960BA5">
        <w:rPr>
          <w:rFonts w:asciiTheme="majorHAnsi" w:eastAsiaTheme="minorHAnsi" w:hAnsiTheme="majorHAnsi" w:cs="Arial"/>
          <w:b/>
          <w:bCs/>
          <w:i/>
          <w:color w:val="000000"/>
          <w:sz w:val="22"/>
          <w:szCs w:val="22"/>
          <w:lang w:eastAsia="en-US"/>
        </w:rPr>
        <w:t xml:space="preserve">Zaključna ocjena </w:t>
      </w:r>
      <w:r w:rsidRPr="00960BA5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 xml:space="preserve">se ne izvodi računanjem aritmetičke sredine, već proizlazi iz brojčanih ocjena i opisnog praćenja učenika tijekom cijele </w:t>
      </w:r>
      <w:proofErr w:type="spellStart"/>
      <w:r w:rsidRPr="00960BA5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>šk</w:t>
      </w:r>
      <w:proofErr w:type="spellEnd"/>
      <w:r w:rsidRPr="00960BA5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>. godine i može biti veća ako je učenik pokazao napredak u drugom polugodištu. Opisno praćenje će utjecati na završnu ocjenu</w:t>
      </w:r>
      <w:r w:rsidR="00912C41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>.</w:t>
      </w:r>
    </w:p>
    <w:p w:rsidR="00AC443D" w:rsidRPr="00AD075D" w:rsidRDefault="00AC443D">
      <w:pPr>
        <w:rPr>
          <w:rFonts w:asciiTheme="majorHAnsi" w:hAnsiTheme="majorHAnsi"/>
        </w:rPr>
      </w:pPr>
    </w:p>
    <w:sectPr w:rsidR="00AC443D" w:rsidRPr="00AD075D" w:rsidSect="008D56D0">
      <w:headerReference w:type="default" r:id="rId6"/>
      <w:pgSz w:w="11906" w:h="16838"/>
      <w:pgMar w:top="993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95" w:rsidRDefault="004B4895" w:rsidP="00AD075D">
      <w:r>
        <w:separator/>
      </w:r>
    </w:p>
  </w:endnote>
  <w:endnote w:type="continuationSeparator" w:id="0">
    <w:p w:rsidR="004B4895" w:rsidRDefault="004B4895" w:rsidP="00AD0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95" w:rsidRDefault="004B4895" w:rsidP="00AD075D">
      <w:r>
        <w:separator/>
      </w:r>
    </w:p>
  </w:footnote>
  <w:footnote w:type="continuationSeparator" w:id="0">
    <w:p w:rsidR="004B4895" w:rsidRDefault="004B4895" w:rsidP="00AD0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5D" w:rsidRPr="00AD075D" w:rsidRDefault="00AD075D">
    <w:pPr>
      <w:pStyle w:val="Zaglavlje"/>
      <w:rPr>
        <w:i/>
      </w:rPr>
    </w:pPr>
    <w:r w:rsidRPr="00AD075D">
      <w:rPr>
        <w:i/>
      </w:rPr>
      <w:t>Osnovna škola Karlobag</w:t>
    </w:r>
  </w:p>
  <w:p w:rsidR="00AD075D" w:rsidRDefault="00AD075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75D"/>
    <w:rsid w:val="001D768A"/>
    <w:rsid w:val="004B4895"/>
    <w:rsid w:val="00595419"/>
    <w:rsid w:val="00773142"/>
    <w:rsid w:val="00912C41"/>
    <w:rsid w:val="00960BA5"/>
    <w:rsid w:val="00A623B3"/>
    <w:rsid w:val="00AC443D"/>
    <w:rsid w:val="00AD075D"/>
    <w:rsid w:val="00BC01F4"/>
    <w:rsid w:val="00D35AD5"/>
    <w:rsid w:val="00EB6A0E"/>
    <w:rsid w:val="00FB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07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075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D07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075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07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75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BC01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BC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</dc:creator>
  <cp:keywords/>
  <dc:description/>
  <cp:lastModifiedBy>Anami</cp:lastModifiedBy>
  <cp:revision>7</cp:revision>
  <dcterms:created xsi:type="dcterms:W3CDTF">2015-01-17T16:17:00Z</dcterms:created>
  <dcterms:modified xsi:type="dcterms:W3CDTF">2015-01-17T16:55:00Z</dcterms:modified>
</cp:coreProperties>
</file>