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E2" w:rsidRPr="007F4CBC" w:rsidRDefault="00047FD3" w:rsidP="007F4CBC">
      <w:pPr>
        <w:jc w:val="center"/>
        <w:rPr>
          <w:rFonts w:asciiTheme="minorHAnsi" w:hAnsiTheme="minorHAnsi" w:cstheme="minorHAnsi"/>
          <w:b/>
          <w:color w:val="595959"/>
          <w:sz w:val="30"/>
          <w:szCs w:val="30"/>
          <w:lang w:val="hr-HR"/>
        </w:rPr>
      </w:pPr>
      <w:r w:rsidRPr="007F4CBC">
        <w:rPr>
          <w:rFonts w:asciiTheme="minorHAnsi" w:hAnsiTheme="minorHAnsi" w:cstheme="minorHAnsi"/>
          <w:b/>
          <w:color w:val="595959"/>
          <w:sz w:val="30"/>
          <w:szCs w:val="30"/>
          <w:lang w:val="hr-HR"/>
        </w:rPr>
        <w:t xml:space="preserve">ELEMENTI I MJERILA PRAĆENJA, PROVJERAVANJA I </w:t>
      </w:r>
    </w:p>
    <w:p w:rsidR="00047FD3" w:rsidRPr="007F4CBC" w:rsidRDefault="00047FD3" w:rsidP="007F4CBC">
      <w:pPr>
        <w:jc w:val="center"/>
        <w:rPr>
          <w:rFonts w:asciiTheme="minorHAnsi" w:hAnsiTheme="minorHAnsi" w:cstheme="minorHAnsi"/>
          <w:b/>
          <w:color w:val="595959"/>
          <w:sz w:val="30"/>
          <w:szCs w:val="30"/>
          <w:lang w:val="hr-HR"/>
        </w:rPr>
      </w:pPr>
      <w:r w:rsidRPr="007F4CBC">
        <w:rPr>
          <w:rFonts w:asciiTheme="minorHAnsi" w:hAnsiTheme="minorHAnsi" w:cstheme="minorHAnsi"/>
          <w:b/>
          <w:color w:val="595959"/>
          <w:sz w:val="30"/>
          <w:szCs w:val="30"/>
          <w:lang w:val="hr-HR"/>
        </w:rPr>
        <w:t>OCJENJIVANJA UČENIKA</w:t>
      </w:r>
    </w:p>
    <w:p w:rsidR="00047FD3" w:rsidRPr="007F4CBC" w:rsidRDefault="00047FD3" w:rsidP="00047FD3">
      <w:pPr>
        <w:jc w:val="center"/>
        <w:rPr>
          <w:rFonts w:asciiTheme="minorHAnsi" w:hAnsiTheme="minorHAnsi" w:cstheme="minorHAnsi"/>
          <w:color w:val="404040"/>
          <w:sz w:val="16"/>
          <w:szCs w:val="16"/>
          <w:lang w:val="hr-HR"/>
        </w:rPr>
      </w:pPr>
    </w:p>
    <w:p w:rsidR="00047FD3" w:rsidRPr="008B62E2" w:rsidRDefault="00047FD3" w:rsidP="008B62E2">
      <w:pPr>
        <w:spacing w:line="276" w:lineRule="auto"/>
        <w:ind w:left="2832"/>
        <w:rPr>
          <w:rFonts w:asciiTheme="minorHAnsi" w:hAnsiTheme="minorHAnsi" w:cstheme="minorHAnsi"/>
          <w:b/>
          <w:color w:val="404040"/>
          <w:lang w:val="hr-HR"/>
        </w:rPr>
      </w:pPr>
      <w:r w:rsidRPr="008B62E2">
        <w:rPr>
          <w:rFonts w:asciiTheme="minorHAnsi" w:hAnsiTheme="minorHAnsi" w:cstheme="minorHAnsi"/>
          <w:color w:val="404040"/>
          <w:lang w:val="hr-HR"/>
        </w:rPr>
        <w:t xml:space="preserve">Nastavni predmet: </w:t>
      </w:r>
      <w:r w:rsidR="008B62E2" w:rsidRPr="008B62E2">
        <w:rPr>
          <w:rFonts w:asciiTheme="minorHAnsi" w:hAnsiTheme="minorHAnsi" w:cstheme="minorHAnsi"/>
          <w:color w:val="404040"/>
          <w:lang w:val="hr-HR"/>
        </w:rPr>
        <w:tab/>
      </w:r>
      <w:r w:rsidRPr="008B62E2">
        <w:rPr>
          <w:rFonts w:asciiTheme="minorHAnsi" w:hAnsiTheme="minorHAnsi" w:cstheme="minorHAnsi"/>
          <w:b/>
          <w:color w:val="404040"/>
          <w:lang w:val="hr-HR"/>
        </w:rPr>
        <w:t>KEMIJA</w:t>
      </w:r>
    </w:p>
    <w:p w:rsidR="00047FD3" w:rsidRPr="008B62E2" w:rsidRDefault="00047FD3" w:rsidP="008B62E2">
      <w:pPr>
        <w:spacing w:line="276" w:lineRule="auto"/>
        <w:ind w:left="2832"/>
        <w:rPr>
          <w:rFonts w:asciiTheme="minorHAnsi" w:hAnsiTheme="minorHAnsi" w:cstheme="minorHAnsi"/>
          <w:b/>
          <w:color w:val="404040"/>
          <w:lang w:val="hr-HR"/>
        </w:rPr>
      </w:pPr>
      <w:r w:rsidRPr="008B62E2">
        <w:rPr>
          <w:rFonts w:asciiTheme="minorHAnsi" w:hAnsiTheme="minorHAnsi" w:cstheme="minorHAnsi"/>
          <w:color w:val="404040"/>
          <w:lang w:val="hr-HR"/>
        </w:rPr>
        <w:t xml:space="preserve">Razred: </w:t>
      </w:r>
      <w:r w:rsidR="008B62E2" w:rsidRPr="008B62E2">
        <w:rPr>
          <w:rFonts w:asciiTheme="minorHAnsi" w:hAnsiTheme="minorHAnsi" w:cstheme="minorHAnsi"/>
          <w:color w:val="404040"/>
          <w:lang w:val="hr-HR"/>
        </w:rPr>
        <w:tab/>
      </w:r>
      <w:r w:rsidR="008B62E2" w:rsidRPr="008B62E2">
        <w:rPr>
          <w:rFonts w:asciiTheme="minorHAnsi" w:hAnsiTheme="minorHAnsi" w:cstheme="minorHAnsi"/>
          <w:color w:val="404040"/>
          <w:lang w:val="hr-HR"/>
        </w:rPr>
        <w:tab/>
      </w:r>
      <w:r w:rsidRPr="008B62E2">
        <w:rPr>
          <w:rFonts w:asciiTheme="minorHAnsi" w:hAnsiTheme="minorHAnsi" w:cstheme="minorHAnsi"/>
          <w:b/>
          <w:color w:val="404040"/>
          <w:lang w:val="hr-HR"/>
        </w:rPr>
        <w:t xml:space="preserve">7. i 8. razred </w:t>
      </w:r>
    </w:p>
    <w:p w:rsidR="00047FD3" w:rsidRPr="008B62E2" w:rsidRDefault="00047FD3" w:rsidP="008B62E2">
      <w:pPr>
        <w:spacing w:line="276" w:lineRule="auto"/>
        <w:ind w:left="2832"/>
        <w:rPr>
          <w:rFonts w:asciiTheme="minorHAnsi" w:hAnsiTheme="minorHAnsi" w:cstheme="minorHAnsi"/>
          <w:b/>
          <w:color w:val="404040"/>
          <w:lang w:val="hr-HR"/>
        </w:rPr>
      </w:pPr>
      <w:r w:rsidRPr="008B62E2">
        <w:rPr>
          <w:rFonts w:asciiTheme="minorHAnsi" w:hAnsiTheme="minorHAnsi" w:cstheme="minorHAnsi"/>
          <w:color w:val="404040"/>
          <w:lang w:val="hr-HR"/>
        </w:rPr>
        <w:t>Učitelj:</w:t>
      </w:r>
      <w:r w:rsidRPr="008B62E2">
        <w:rPr>
          <w:rFonts w:asciiTheme="minorHAnsi" w:hAnsiTheme="minorHAnsi" w:cstheme="minorHAnsi"/>
          <w:b/>
          <w:color w:val="404040"/>
          <w:lang w:val="hr-HR"/>
        </w:rPr>
        <w:t xml:space="preserve"> </w:t>
      </w:r>
      <w:r w:rsidR="008B62E2" w:rsidRPr="008B62E2">
        <w:rPr>
          <w:rFonts w:asciiTheme="minorHAnsi" w:hAnsiTheme="minorHAnsi" w:cstheme="minorHAnsi"/>
          <w:b/>
          <w:color w:val="404040"/>
          <w:lang w:val="hr-HR"/>
        </w:rPr>
        <w:tab/>
      </w:r>
      <w:r w:rsidR="008B62E2" w:rsidRPr="008B62E2">
        <w:rPr>
          <w:rFonts w:asciiTheme="minorHAnsi" w:hAnsiTheme="minorHAnsi" w:cstheme="minorHAnsi"/>
          <w:b/>
          <w:color w:val="404040"/>
          <w:lang w:val="hr-HR"/>
        </w:rPr>
        <w:tab/>
      </w:r>
      <w:r w:rsidRPr="008B62E2">
        <w:rPr>
          <w:rFonts w:asciiTheme="minorHAnsi" w:hAnsiTheme="minorHAnsi" w:cstheme="minorHAnsi"/>
          <w:b/>
          <w:color w:val="404040"/>
          <w:lang w:val="hr-HR"/>
        </w:rPr>
        <w:t>Danijel Gulin, prof.</w:t>
      </w:r>
    </w:p>
    <w:p w:rsidR="00047FD3" w:rsidRPr="007F4CBC" w:rsidRDefault="00047FD3" w:rsidP="00047FD3">
      <w:pPr>
        <w:rPr>
          <w:rFonts w:asciiTheme="minorHAnsi" w:hAnsiTheme="minorHAnsi" w:cstheme="minorHAnsi"/>
          <w:b/>
          <w:color w:val="404040"/>
          <w:sz w:val="22"/>
          <w:szCs w:val="22"/>
          <w:u w:val="single"/>
          <w:lang w:val="hr-HR"/>
        </w:rPr>
      </w:pPr>
      <w:r w:rsidRPr="007F4CBC">
        <w:rPr>
          <w:rFonts w:asciiTheme="minorHAnsi" w:hAnsiTheme="minorHAnsi" w:cstheme="minorHAnsi"/>
          <w:b/>
          <w:color w:val="404040"/>
          <w:sz w:val="22"/>
          <w:szCs w:val="22"/>
          <w:u w:val="single"/>
          <w:lang w:val="hr-HR"/>
        </w:rPr>
        <w:t>Elementi provjeravanja i ocjenjivanja:</w:t>
      </w:r>
    </w:p>
    <w:p w:rsidR="00047FD3" w:rsidRPr="008B62E2" w:rsidRDefault="00047FD3" w:rsidP="00047FD3">
      <w:pPr>
        <w:jc w:val="center"/>
        <w:rPr>
          <w:rFonts w:asciiTheme="minorHAnsi" w:hAnsiTheme="minorHAnsi" w:cstheme="minorHAnsi"/>
          <w:i/>
          <w:color w:val="404040"/>
          <w:sz w:val="22"/>
          <w:szCs w:val="22"/>
          <w:u w:val="single"/>
          <w:lang w:val="hr-HR"/>
        </w:rPr>
      </w:pPr>
    </w:p>
    <w:p w:rsidR="00047FD3" w:rsidRPr="008B62E2" w:rsidRDefault="00047FD3" w:rsidP="00566626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i/>
          <w:color w:val="404040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b/>
          <w:i/>
          <w:color w:val="404040"/>
          <w:sz w:val="22"/>
          <w:szCs w:val="22"/>
          <w:lang w:val="hr-HR"/>
        </w:rPr>
        <w:t>Usmeno</w:t>
      </w:r>
    </w:p>
    <w:p w:rsidR="00047FD3" w:rsidRPr="008B62E2" w:rsidRDefault="00047FD3" w:rsidP="00566626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i/>
          <w:color w:val="404040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b/>
          <w:i/>
          <w:color w:val="404040"/>
          <w:sz w:val="22"/>
          <w:szCs w:val="22"/>
          <w:lang w:val="hr-HR"/>
        </w:rPr>
        <w:t>Pismeno</w:t>
      </w:r>
    </w:p>
    <w:p w:rsidR="00047FD3" w:rsidRPr="008B62E2" w:rsidRDefault="00047FD3" w:rsidP="00566626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i/>
          <w:color w:val="404040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b/>
          <w:i/>
          <w:color w:val="404040"/>
          <w:sz w:val="22"/>
          <w:szCs w:val="22"/>
          <w:lang w:val="hr-HR"/>
        </w:rPr>
        <w:t>Rješavanje problema</w:t>
      </w:r>
    </w:p>
    <w:p w:rsidR="00047FD3" w:rsidRPr="008B62E2" w:rsidRDefault="00047FD3" w:rsidP="00566626">
      <w:pPr>
        <w:pStyle w:val="Odlomakpopis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i/>
          <w:color w:val="404040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b/>
          <w:i/>
          <w:color w:val="404040"/>
          <w:sz w:val="22"/>
          <w:szCs w:val="22"/>
          <w:lang w:val="hr-HR"/>
        </w:rPr>
        <w:t>Samostalan rad</w:t>
      </w:r>
      <w:r w:rsidRPr="008B62E2">
        <w:rPr>
          <w:rFonts w:asciiTheme="minorHAnsi" w:hAnsiTheme="minorHAnsi" w:cstheme="minorHAnsi"/>
          <w:b/>
          <w:i/>
          <w:color w:val="404040"/>
          <w:sz w:val="22"/>
          <w:szCs w:val="22"/>
          <w:lang w:val="hr-HR"/>
        </w:rPr>
        <w:tab/>
      </w:r>
      <w:r w:rsidRPr="008B62E2">
        <w:rPr>
          <w:rFonts w:asciiTheme="minorHAnsi" w:hAnsiTheme="minorHAnsi" w:cstheme="minorHAnsi"/>
          <w:b/>
          <w:i/>
          <w:color w:val="404040"/>
          <w:sz w:val="22"/>
          <w:szCs w:val="22"/>
          <w:lang w:val="hr-HR"/>
        </w:rPr>
        <w:tab/>
      </w:r>
      <w:r w:rsidRPr="008B62E2">
        <w:rPr>
          <w:rFonts w:asciiTheme="minorHAnsi" w:hAnsiTheme="minorHAnsi" w:cstheme="minorHAnsi"/>
          <w:i/>
          <w:color w:val="404040"/>
          <w:sz w:val="22"/>
          <w:szCs w:val="22"/>
          <w:lang w:val="hr-HR"/>
        </w:rPr>
        <w:tab/>
      </w:r>
      <w:r w:rsidRPr="008B62E2">
        <w:rPr>
          <w:rFonts w:asciiTheme="minorHAnsi" w:hAnsiTheme="minorHAnsi" w:cstheme="minorHAnsi"/>
          <w:i/>
          <w:color w:val="404040"/>
          <w:sz w:val="22"/>
          <w:szCs w:val="22"/>
          <w:lang w:val="hr-HR"/>
        </w:rPr>
        <w:tab/>
      </w:r>
    </w:p>
    <w:p w:rsidR="00427AB7" w:rsidRDefault="00427AB7" w:rsidP="00047FD3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047FD3" w:rsidRPr="00427AB7" w:rsidRDefault="00427AB7" w:rsidP="00172235">
      <w:pPr>
        <w:pStyle w:val="Odlomakpopisa"/>
        <w:numPr>
          <w:ilvl w:val="0"/>
          <w:numId w:val="3"/>
        </w:numPr>
        <w:shd w:val="clear" w:color="auto" w:fill="F2F2F2" w:themeFill="background1" w:themeFillShade="F2"/>
        <w:rPr>
          <w:rFonts w:asciiTheme="minorHAnsi" w:hAnsiTheme="minorHAnsi" w:cstheme="minorHAnsi"/>
          <w:b/>
          <w:lang w:val="hr-HR"/>
        </w:rPr>
      </w:pPr>
      <w:r w:rsidRPr="00427AB7">
        <w:rPr>
          <w:rFonts w:asciiTheme="minorHAnsi" w:hAnsiTheme="minorHAnsi" w:cstheme="minorHAnsi"/>
          <w:b/>
          <w:sz w:val="22"/>
          <w:szCs w:val="22"/>
          <w:lang w:val="hr-HR"/>
        </w:rPr>
        <w:t>USMENO PROVJERAVANJE USVOJENOSTI PROGRAMSKIH SADRŽAJA</w:t>
      </w:r>
    </w:p>
    <w:p w:rsidR="00047FD3" w:rsidRPr="008B62E2" w:rsidRDefault="00047FD3" w:rsidP="00047FD3">
      <w:pPr>
        <w:rPr>
          <w:rFonts w:asciiTheme="minorHAnsi" w:hAnsiTheme="minorHAnsi" w:cstheme="minorHAnsi"/>
          <w:i/>
          <w:sz w:val="22"/>
          <w:szCs w:val="22"/>
          <w:lang w:val="hr-HR"/>
        </w:rPr>
      </w:pPr>
    </w:p>
    <w:p w:rsidR="00047FD3" w:rsidRPr="008B62E2" w:rsidRDefault="00047FD3" w:rsidP="00047FD3">
      <w:pPr>
        <w:ind w:left="1410" w:hanging="1410"/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>Odličan (5)</w:t>
      </w: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="00A81AAA" w:rsidRPr="00A81AAA">
        <w:rPr>
          <w:rFonts w:asciiTheme="minorHAnsi" w:hAnsiTheme="minorHAnsi" w:cstheme="minorHAnsi"/>
          <w:sz w:val="22"/>
          <w:szCs w:val="22"/>
          <w:lang w:val="hr-HR"/>
        </w:rPr>
        <w:t>Učenik je p</w:t>
      </w:r>
      <w:r w:rsidRPr="00A81AAA">
        <w:rPr>
          <w:rFonts w:asciiTheme="minorHAnsi" w:hAnsiTheme="minorHAnsi" w:cstheme="minorHAnsi"/>
          <w:sz w:val="22"/>
          <w:szCs w:val="22"/>
          <w:lang w:val="hr-HR"/>
        </w:rPr>
        <w:t>otpuno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 usvojio</w:t>
      </w:r>
      <w:r w:rsidR="00A81AAA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nastavn</w:t>
      </w:r>
      <w:r w:rsidR="00A81AAA">
        <w:rPr>
          <w:rFonts w:asciiTheme="minorHAnsi" w:hAnsiTheme="minorHAnsi" w:cstheme="minorHAnsi"/>
          <w:sz w:val="22"/>
          <w:szCs w:val="22"/>
          <w:lang w:val="hr-HR"/>
        </w:rPr>
        <w:t xml:space="preserve">o 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gradivo</w:t>
      </w:r>
      <w:r w:rsidR="00A81AAA">
        <w:rPr>
          <w:rFonts w:asciiTheme="minorHAnsi" w:hAnsiTheme="minorHAnsi" w:cstheme="minorHAnsi"/>
          <w:sz w:val="22"/>
          <w:szCs w:val="22"/>
          <w:lang w:val="hr-HR"/>
        </w:rPr>
        <w:t xml:space="preserve">. Zna dati svoje mišljenje o kemijskim procesima i pojavama te ocijeniti njihovu vrijednost na temelju kriterija. Lako zna povezati dijelove u jedinstvenu cjelinu kao i reorganizirati cjeline te povezati njihove dijelove na nov način. </w:t>
      </w:r>
      <w:r w:rsidR="00427AB7">
        <w:rPr>
          <w:rFonts w:asciiTheme="minorHAnsi" w:hAnsiTheme="minorHAnsi" w:cstheme="minorHAnsi"/>
          <w:sz w:val="22"/>
          <w:szCs w:val="22"/>
          <w:lang w:val="hr-HR"/>
        </w:rPr>
        <w:t>Kemijski v</w:t>
      </w:r>
      <w:r w:rsidR="00A81AAA">
        <w:rPr>
          <w:rFonts w:asciiTheme="minorHAnsi" w:hAnsiTheme="minorHAnsi" w:cstheme="minorHAnsi"/>
          <w:sz w:val="22"/>
          <w:szCs w:val="22"/>
          <w:lang w:val="hr-HR"/>
        </w:rPr>
        <w:t>okabular bogat</w:t>
      </w:r>
      <w:r w:rsidR="00427AB7">
        <w:rPr>
          <w:rFonts w:asciiTheme="minorHAnsi" w:hAnsiTheme="minorHAnsi" w:cstheme="minorHAnsi"/>
          <w:sz w:val="22"/>
          <w:szCs w:val="22"/>
          <w:lang w:val="hr-HR"/>
        </w:rPr>
        <w:t xml:space="preserve"> i suvereno njim vlada.  </w:t>
      </w:r>
    </w:p>
    <w:p w:rsidR="00047FD3" w:rsidRPr="008B62E2" w:rsidRDefault="00047FD3" w:rsidP="00047FD3">
      <w:pPr>
        <w:ind w:left="1410" w:hanging="1410"/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 xml:space="preserve">Vrlo dobar (4) </w:t>
      </w: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="00865637" w:rsidRPr="00865637">
        <w:rPr>
          <w:rFonts w:asciiTheme="minorHAnsi" w:hAnsiTheme="minorHAnsi" w:cstheme="minorHAnsi"/>
          <w:sz w:val="22"/>
          <w:szCs w:val="22"/>
          <w:lang w:val="hr-HR"/>
        </w:rPr>
        <w:t>Učenik se samostalno zna služiti znanjem</w:t>
      </w:r>
      <w:r w:rsidR="00865637">
        <w:rPr>
          <w:rFonts w:asciiTheme="minorHAnsi" w:hAnsiTheme="minorHAnsi" w:cstheme="minorHAnsi"/>
          <w:sz w:val="22"/>
          <w:szCs w:val="22"/>
          <w:lang w:val="hr-HR"/>
        </w:rPr>
        <w:t>, ali ne u potpunosti</w:t>
      </w:r>
      <w:r w:rsidR="00865637" w:rsidRPr="00865637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865637">
        <w:rPr>
          <w:rFonts w:asciiTheme="minorHAnsi" w:hAnsiTheme="minorHAnsi" w:cstheme="minorHAnsi"/>
          <w:sz w:val="22"/>
          <w:szCs w:val="22"/>
          <w:lang w:val="hr-HR"/>
        </w:rPr>
        <w:t>Obrazlaganje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865637">
        <w:rPr>
          <w:rFonts w:asciiTheme="minorHAnsi" w:hAnsiTheme="minorHAnsi" w:cstheme="minorHAnsi"/>
          <w:sz w:val="22"/>
          <w:szCs w:val="22"/>
          <w:lang w:val="hr-HR"/>
        </w:rPr>
        <w:t xml:space="preserve">je </w:t>
      </w:r>
      <w:r w:rsidR="00566626">
        <w:rPr>
          <w:rFonts w:asciiTheme="minorHAnsi" w:hAnsiTheme="minorHAnsi" w:cstheme="minorHAnsi"/>
          <w:sz w:val="22"/>
          <w:szCs w:val="22"/>
          <w:lang w:val="hr-HR"/>
        </w:rPr>
        <w:t xml:space="preserve">točno i 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s razumijevanjem</w:t>
      </w:r>
      <w:r w:rsidR="00A81AAA">
        <w:rPr>
          <w:rFonts w:asciiTheme="minorHAnsi" w:hAnsiTheme="minorHAnsi" w:cstheme="minorHAnsi"/>
          <w:sz w:val="22"/>
          <w:szCs w:val="22"/>
          <w:lang w:val="hr-HR"/>
        </w:rPr>
        <w:t xml:space="preserve">, jednostavno </w:t>
      </w:r>
      <w:r w:rsidR="00865637">
        <w:rPr>
          <w:rFonts w:asciiTheme="minorHAnsi" w:hAnsiTheme="minorHAnsi" w:cstheme="minorHAnsi"/>
          <w:sz w:val="22"/>
          <w:szCs w:val="22"/>
          <w:lang w:val="hr-HR"/>
        </w:rPr>
        <w:t>radi distinkcije među činjenicama, dobro zna organizirati znanje,</w:t>
      </w:r>
      <w:r w:rsidR="00A81AAA">
        <w:rPr>
          <w:rFonts w:asciiTheme="minorHAnsi" w:hAnsiTheme="minorHAnsi" w:cstheme="minorHAnsi"/>
          <w:sz w:val="22"/>
          <w:szCs w:val="22"/>
          <w:lang w:val="hr-HR"/>
        </w:rPr>
        <w:t xml:space="preserve"> zna raščlaniti cjelinu na sastavne dijelove i utvrditi kako su dijelovi povezani međusobno i sa širom cjelinom</w:t>
      </w:r>
      <w:r w:rsidR="00427AB7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A81AAA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86563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047FD3" w:rsidRPr="008B62E2" w:rsidRDefault="00047FD3" w:rsidP="00047FD3">
      <w:pPr>
        <w:ind w:left="1410" w:hanging="1410"/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>Dobar (3)</w:t>
      </w: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="00865637" w:rsidRPr="00865637">
        <w:rPr>
          <w:rFonts w:asciiTheme="minorHAnsi" w:hAnsiTheme="minorHAnsi" w:cstheme="minorHAnsi"/>
          <w:sz w:val="22"/>
          <w:szCs w:val="22"/>
          <w:lang w:val="hr-HR"/>
        </w:rPr>
        <w:t xml:space="preserve">Učenik </w:t>
      </w:r>
      <w:r w:rsidR="00865637">
        <w:rPr>
          <w:rFonts w:asciiTheme="minorHAnsi" w:hAnsiTheme="minorHAnsi" w:cstheme="minorHAnsi"/>
          <w:sz w:val="22"/>
          <w:szCs w:val="22"/>
          <w:lang w:val="hr-HR"/>
        </w:rPr>
        <w:t xml:space="preserve">može 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samostalno i</w:t>
      </w:r>
      <w:r w:rsidR="00865637">
        <w:rPr>
          <w:rFonts w:asciiTheme="minorHAnsi" w:hAnsiTheme="minorHAnsi" w:cstheme="minorHAnsi"/>
          <w:sz w:val="22"/>
          <w:szCs w:val="22"/>
          <w:lang w:val="hr-HR"/>
        </w:rPr>
        <w:t>li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 uz </w:t>
      </w:r>
      <w:r w:rsidR="00865637">
        <w:rPr>
          <w:rFonts w:asciiTheme="minorHAnsi" w:hAnsiTheme="minorHAnsi" w:cstheme="minorHAnsi"/>
          <w:sz w:val="22"/>
          <w:szCs w:val="22"/>
          <w:lang w:val="hr-HR"/>
        </w:rPr>
        <w:t>malu pomoć učitelja interpretirati (</w:t>
      </w:r>
      <w:r w:rsidR="00A81AAA">
        <w:rPr>
          <w:rFonts w:asciiTheme="minorHAnsi" w:hAnsiTheme="minorHAnsi" w:cstheme="minorHAnsi"/>
          <w:sz w:val="22"/>
          <w:szCs w:val="22"/>
          <w:lang w:val="hr-HR"/>
        </w:rPr>
        <w:t xml:space="preserve">objasniti, sažeti, zaključiti, dati </w:t>
      </w:r>
      <w:r w:rsidR="00865637">
        <w:rPr>
          <w:rFonts w:asciiTheme="minorHAnsi" w:hAnsiTheme="minorHAnsi" w:cstheme="minorHAnsi"/>
          <w:sz w:val="22"/>
          <w:szCs w:val="22"/>
          <w:lang w:val="hr-HR"/>
        </w:rPr>
        <w:t xml:space="preserve">primjer) nova znanja i uspješno ih povezati s postojećim. 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Sadržaje razumije, ali ih </w:t>
      </w:r>
      <w:r w:rsidR="00865637">
        <w:rPr>
          <w:rFonts w:asciiTheme="minorHAnsi" w:hAnsiTheme="minorHAnsi" w:cstheme="minorHAnsi"/>
          <w:sz w:val="22"/>
          <w:szCs w:val="22"/>
          <w:lang w:val="hr-HR"/>
        </w:rPr>
        <w:t>slabije prim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jen</w:t>
      </w:r>
      <w:r w:rsidR="00865637">
        <w:rPr>
          <w:rFonts w:asciiTheme="minorHAnsi" w:hAnsiTheme="minorHAnsi" w:cstheme="minorHAnsi"/>
          <w:sz w:val="22"/>
          <w:szCs w:val="22"/>
          <w:lang w:val="hr-HR"/>
        </w:rPr>
        <w:t>juje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047FD3" w:rsidRPr="008B62E2" w:rsidRDefault="00047FD3" w:rsidP="00047FD3">
      <w:pPr>
        <w:ind w:left="1410" w:hanging="1410"/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>Dovoljan (2)</w:t>
      </w: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Učenik je usvojio ključne pojmove</w:t>
      </w:r>
      <w:r w:rsidR="00F87B2C">
        <w:rPr>
          <w:rFonts w:asciiTheme="minorHAnsi" w:hAnsiTheme="minorHAnsi" w:cstheme="minorHAnsi"/>
          <w:sz w:val="22"/>
          <w:szCs w:val="22"/>
          <w:lang w:val="hr-HR"/>
        </w:rPr>
        <w:t xml:space="preserve">, ali na nivou prepoznavanja. Procese i pojave može opisati i objasniti samo 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uz pomoć učitelja</w:t>
      </w:r>
      <w:r w:rsidR="00F87B2C">
        <w:rPr>
          <w:rFonts w:asciiTheme="minorHAnsi" w:hAnsiTheme="minorHAnsi" w:cstheme="minorHAnsi"/>
          <w:sz w:val="22"/>
          <w:szCs w:val="22"/>
          <w:lang w:val="hr-HR"/>
        </w:rPr>
        <w:t xml:space="preserve">. Ne može izvoditi zaključke niti povezati nove činjenice s  prethodnim. Kemijski vokabular </w:t>
      </w:r>
      <w:r w:rsidR="00865637">
        <w:rPr>
          <w:rFonts w:asciiTheme="minorHAnsi" w:hAnsiTheme="minorHAnsi" w:cstheme="minorHAnsi"/>
          <w:sz w:val="22"/>
          <w:szCs w:val="22"/>
          <w:lang w:val="hr-HR"/>
        </w:rPr>
        <w:t xml:space="preserve">je </w:t>
      </w:r>
      <w:r w:rsidR="00F87B2C">
        <w:rPr>
          <w:rFonts w:asciiTheme="minorHAnsi" w:hAnsiTheme="minorHAnsi" w:cstheme="minorHAnsi"/>
          <w:sz w:val="22"/>
          <w:szCs w:val="22"/>
          <w:lang w:val="hr-HR"/>
        </w:rPr>
        <w:t>vrlo oskudan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047FD3" w:rsidRDefault="00047FD3" w:rsidP="00047FD3">
      <w:pPr>
        <w:ind w:left="1410" w:hanging="1410"/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>Nedovoljan (1)</w:t>
      </w: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Učenik nije usvojio minimum gradiva</w:t>
      </w:r>
      <w:r w:rsidR="00F87B2C">
        <w:rPr>
          <w:rFonts w:asciiTheme="minorHAnsi" w:hAnsiTheme="minorHAnsi" w:cstheme="minorHAnsi"/>
          <w:sz w:val="22"/>
          <w:szCs w:val="22"/>
          <w:lang w:val="hr-HR"/>
        </w:rPr>
        <w:t xml:space="preserve"> ili su mu z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nanj</w:t>
      </w:r>
      <w:r w:rsidR="00F87B2C">
        <w:rPr>
          <w:rFonts w:asciiTheme="minorHAnsi" w:hAnsiTheme="minorHAnsi" w:cstheme="minorHAnsi"/>
          <w:sz w:val="22"/>
          <w:szCs w:val="22"/>
          <w:lang w:val="hr-HR"/>
        </w:rPr>
        <w:t>a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F87B2C">
        <w:rPr>
          <w:rFonts w:asciiTheme="minorHAnsi" w:hAnsiTheme="minorHAnsi" w:cstheme="minorHAnsi"/>
          <w:sz w:val="22"/>
          <w:szCs w:val="22"/>
          <w:lang w:val="hr-HR"/>
        </w:rPr>
        <w:t>vrlo površna. N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e može</w:t>
      </w:r>
      <w:r w:rsidR="00F87B2C">
        <w:rPr>
          <w:rFonts w:asciiTheme="minorHAnsi" w:hAnsiTheme="minorHAnsi" w:cstheme="minorHAnsi"/>
          <w:sz w:val="22"/>
          <w:szCs w:val="22"/>
          <w:lang w:val="hr-HR"/>
        </w:rPr>
        <w:t xml:space="preserve"> prepoznati, sjetiti se niti interpretirati znanje čak </w:t>
      </w:r>
      <w:r w:rsidR="00427AB7">
        <w:rPr>
          <w:rFonts w:asciiTheme="minorHAnsi" w:hAnsiTheme="minorHAnsi" w:cstheme="minorHAnsi"/>
          <w:sz w:val="22"/>
          <w:szCs w:val="22"/>
          <w:lang w:val="hr-HR"/>
        </w:rPr>
        <w:t>n</w:t>
      </w:r>
      <w:r w:rsidR="00F87B2C">
        <w:rPr>
          <w:rFonts w:asciiTheme="minorHAnsi" w:hAnsiTheme="minorHAnsi" w:cstheme="minorHAnsi"/>
          <w:sz w:val="22"/>
          <w:szCs w:val="22"/>
          <w:lang w:val="hr-HR"/>
        </w:rPr>
        <w:t xml:space="preserve">i uz 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učiteljevu pomoć.</w:t>
      </w:r>
    </w:p>
    <w:p w:rsidR="00427AB7" w:rsidRDefault="00427AB7" w:rsidP="00750A3D">
      <w:pPr>
        <w:ind w:firstLine="8"/>
        <w:rPr>
          <w:rFonts w:asciiTheme="minorHAnsi" w:hAnsiTheme="minorHAnsi" w:cstheme="minorHAnsi"/>
          <w:i/>
          <w:sz w:val="22"/>
          <w:szCs w:val="22"/>
          <w:lang w:val="hr-HR"/>
        </w:rPr>
      </w:pPr>
    </w:p>
    <w:p w:rsidR="00750A3D" w:rsidRPr="008B62E2" w:rsidRDefault="00750A3D" w:rsidP="00750A3D">
      <w:pPr>
        <w:ind w:firstLine="8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i/>
          <w:sz w:val="22"/>
          <w:szCs w:val="22"/>
          <w:lang w:val="hr-HR"/>
        </w:rPr>
        <w:t>Tijekom usmenog provj</w:t>
      </w:r>
      <w:r w:rsidR="00427AB7">
        <w:rPr>
          <w:rFonts w:asciiTheme="minorHAnsi" w:hAnsiTheme="minorHAnsi" w:cstheme="minorHAnsi"/>
          <w:i/>
          <w:sz w:val="22"/>
          <w:szCs w:val="22"/>
          <w:lang w:val="hr-HR"/>
        </w:rPr>
        <w:t>eravanja znanja učenik odabire jednu</w:t>
      </w:r>
      <w:r>
        <w:rPr>
          <w:rFonts w:asciiTheme="minorHAnsi" w:hAnsiTheme="minorHAnsi" w:cstheme="minorHAnsi"/>
          <w:i/>
          <w:sz w:val="22"/>
          <w:szCs w:val="22"/>
          <w:lang w:val="hr-HR"/>
        </w:rPr>
        <w:t xml:space="preserve"> od više ponuđenih ceduljica na kojima se nalazi</w:t>
      </w:r>
      <w:r w:rsidR="00427AB7">
        <w:rPr>
          <w:rFonts w:asciiTheme="minorHAnsi" w:hAnsiTheme="minorHAnsi" w:cstheme="minorHAnsi"/>
          <w:i/>
          <w:sz w:val="22"/>
          <w:szCs w:val="22"/>
          <w:lang w:val="hr-HR"/>
        </w:rPr>
        <w:t xml:space="preserve"> 5 ili 6 pitanja. U skladu s kvalitetom odgovora učenik osvaja bodove iz kojih se na kraju odgovaranja izračunava postotak i daje ukupna ocjena. Ako je ukupno odgovaranje na granici učeniku se postavlja dodatno pitanje. </w:t>
      </w:r>
    </w:p>
    <w:p w:rsidR="008B62E2" w:rsidRPr="008B62E2" w:rsidRDefault="008B62E2" w:rsidP="00047FD3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047FD3" w:rsidRPr="00427AB7" w:rsidRDefault="00427AB7" w:rsidP="00172235">
      <w:pPr>
        <w:pStyle w:val="Odlomakpopisa"/>
        <w:numPr>
          <w:ilvl w:val="0"/>
          <w:numId w:val="3"/>
        </w:numPr>
        <w:shd w:val="clear" w:color="auto" w:fill="F2F2F2" w:themeFill="background1" w:themeFillShade="F2"/>
        <w:rPr>
          <w:rFonts w:asciiTheme="minorHAnsi" w:hAnsiTheme="minorHAnsi" w:cstheme="minorHAnsi"/>
          <w:b/>
          <w:lang w:val="hr-HR"/>
        </w:rPr>
      </w:pPr>
      <w:r w:rsidRPr="00427AB7">
        <w:rPr>
          <w:rFonts w:asciiTheme="minorHAnsi" w:hAnsiTheme="minorHAnsi" w:cstheme="minorHAnsi"/>
          <w:b/>
          <w:sz w:val="22"/>
          <w:szCs w:val="22"/>
          <w:lang w:val="hr-HR"/>
        </w:rPr>
        <w:t>PISMENO PROVJERAVANJE USVOJENOSTI PROGRAMSKIH SADRŽAJA</w:t>
      </w:r>
    </w:p>
    <w:p w:rsidR="007F4CBC" w:rsidRDefault="007F4CBC" w:rsidP="00047FD3">
      <w:pPr>
        <w:rPr>
          <w:rFonts w:asciiTheme="minorHAnsi" w:hAnsiTheme="minorHAnsi" w:cstheme="minorHAnsi"/>
          <w:i/>
          <w:sz w:val="22"/>
          <w:szCs w:val="22"/>
          <w:lang w:val="hr-HR"/>
        </w:rPr>
      </w:pPr>
    </w:p>
    <w:p w:rsidR="00047FD3" w:rsidRPr="00566626" w:rsidRDefault="00566626" w:rsidP="00047FD3">
      <w:pPr>
        <w:rPr>
          <w:rFonts w:asciiTheme="minorHAnsi" w:hAnsiTheme="minorHAnsi" w:cstheme="minorHAnsi"/>
          <w:i/>
          <w:sz w:val="22"/>
          <w:szCs w:val="22"/>
          <w:lang w:val="hr-HR"/>
        </w:rPr>
      </w:pPr>
      <w:r w:rsidRPr="00566626">
        <w:rPr>
          <w:rFonts w:asciiTheme="minorHAnsi" w:hAnsiTheme="minorHAnsi" w:cstheme="minorHAnsi"/>
          <w:i/>
          <w:sz w:val="22"/>
          <w:szCs w:val="22"/>
          <w:lang w:val="hr-HR"/>
        </w:rPr>
        <w:t xml:space="preserve">Pismeno </w:t>
      </w:r>
      <w:r>
        <w:rPr>
          <w:rFonts w:asciiTheme="minorHAnsi" w:hAnsiTheme="minorHAnsi" w:cstheme="minorHAnsi"/>
          <w:i/>
          <w:sz w:val="22"/>
          <w:szCs w:val="22"/>
          <w:lang w:val="hr-HR"/>
        </w:rPr>
        <w:t xml:space="preserve">se provjerava znanje tri puta u 7. razredu i četiri puta u 8. razredu. Ukupan broj osvojenih bodova uspoređuje se s maksimalnim brojem bodova na ispitu, te prema dolje navedenoj tablici ustvrđuje ocjena.  </w:t>
      </w:r>
    </w:p>
    <w:tbl>
      <w:tblPr>
        <w:tblStyle w:val="Obojanipopis-Isticanje5"/>
        <w:tblW w:w="6120" w:type="dxa"/>
        <w:jc w:val="center"/>
        <w:tblLook w:val="01E0" w:firstRow="1" w:lastRow="1" w:firstColumn="1" w:lastColumn="1" w:noHBand="0" w:noVBand="0"/>
      </w:tblPr>
      <w:tblGrid>
        <w:gridCol w:w="3240"/>
        <w:gridCol w:w="2880"/>
      </w:tblGrid>
      <w:tr w:rsidR="00047FD3" w:rsidRPr="00566626" w:rsidTr="008B6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7A5D63" w:rsidRPr="008B62E2" w:rsidRDefault="007A5D63" w:rsidP="008B62E2">
            <w:pPr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  <w:r w:rsidRPr="008B62E2">
              <w:rPr>
                <w:rFonts w:asciiTheme="minorHAnsi" w:hAnsiTheme="minorHAnsi" w:cstheme="minorHAnsi"/>
                <w:b w:val="0"/>
                <w:lang w:val="hr-HR"/>
              </w:rPr>
              <w:t>Ukupna riješenost</w:t>
            </w:r>
          </w:p>
          <w:p w:rsidR="00047FD3" w:rsidRPr="008B62E2" w:rsidRDefault="00047FD3" w:rsidP="008B62E2">
            <w:pPr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  <w:r w:rsidRPr="008B62E2">
              <w:rPr>
                <w:rFonts w:asciiTheme="minorHAnsi" w:hAnsiTheme="minorHAnsi" w:cstheme="minorHAnsi"/>
                <w:b w:val="0"/>
                <w:lang w:val="hr-HR"/>
              </w:rPr>
              <w:t>(%)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:rsidR="00047FD3" w:rsidRPr="008B62E2" w:rsidRDefault="00047FD3" w:rsidP="008B62E2">
            <w:pPr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  <w:r w:rsidRPr="008B62E2">
              <w:rPr>
                <w:rFonts w:asciiTheme="minorHAnsi" w:hAnsiTheme="minorHAnsi" w:cstheme="minorHAnsi"/>
                <w:b w:val="0"/>
                <w:lang w:val="hr-HR"/>
              </w:rPr>
              <w:t>Ocjena</w:t>
            </w:r>
          </w:p>
        </w:tc>
      </w:tr>
      <w:tr w:rsidR="00047FD3" w:rsidRPr="00566626" w:rsidTr="008B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047FD3" w:rsidRPr="008B62E2" w:rsidRDefault="00047FD3" w:rsidP="004913C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8B62E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90 - 100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:rsidR="00047FD3" w:rsidRPr="008B62E2" w:rsidRDefault="00047FD3" w:rsidP="004913C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8B62E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odličan (5)</w:t>
            </w:r>
          </w:p>
        </w:tc>
      </w:tr>
      <w:tr w:rsidR="00047FD3" w:rsidRPr="00566626" w:rsidTr="008B62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047FD3" w:rsidRPr="008B62E2" w:rsidRDefault="00047FD3" w:rsidP="004913C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8B62E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78 – 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:rsidR="00047FD3" w:rsidRPr="008B62E2" w:rsidRDefault="00047FD3" w:rsidP="004913C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8B62E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vrlo dobar (4) </w:t>
            </w:r>
          </w:p>
        </w:tc>
      </w:tr>
      <w:tr w:rsidR="00047FD3" w:rsidRPr="00566626" w:rsidTr="008B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047FD3" w:rsidRPr="008B62E2" w:rsidRDefault="00047FD3" w:rsidP="004913C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8B62E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64 – 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:rsidR="00047FD3" w:rsidRPr="008B62E2" w:rsidRDefault="00047FD3" w:rsidP="004913C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8B62E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dobar (3)</w:t>
            </w:r>
          </w:p>
        </w:tc>
      </w:tr>
      <w:tr w:rsidR="00047FD3" w:rsidRPr="00566626" w:rsidTr="008B62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047FD3" w:rsidRPr="008B62E2" w:rsidRDefault="00047FD3" w:rsidP="004913C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8B62E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51 – 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:rsidR="00047FD3" w:rsidRPr="008B62E2" w:rsidRDefault="00047FD3" w:rsidP="004913C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8B62E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dovoljan (2)</w:t>
            </w:r>
          </w:p>
        </w:tc>
      </w:tr>
      <w:tr w:rsidR="00047FD3" w:rsidRPr="008B62E2" w:rsidTr="008B6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047FD3" w:rsidRPr="008B62E2" w:rsidRDefault="00047FD3" w:rsidP="004913C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8B62E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0 – 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:rsidR="00047FD3" w:rsidRPr="008B62E2" w:rsidRDefault="00047FD3" w:rsidP="004913C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8B62E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nedovoljan (1)</w:t>
            </w:r>
          </w:p>
        </w:tc>
      </w:tr>
      <w:tr w:rsidR="007A5D63" w:rsidRPr="008B62E2" w:rsidTr="008B62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7A5D63" w:rsidRPr="008B62E2" w:rsidRDefault="007A5D63" w:rsidP="004913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:rsidR="007A5D63" w:rsidRPr="008B62E2" w:rsidRDefault="007A5D63" w:rsidP="004913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:rsidR="00047FD3" w:rsidRPr="008B62E2" w:rsidRDefault="00047FD3" w:rsidP="00047FD3">
      <w:pPr>
        <w:rPr>
          <w:rFonts w:asciiTheme="minorHAnsi" w:hAnsiTheme="minorHAnsi" w:cstheme="minorHAnsi"/>
          <w:lang w:val="hr-HR"/>
        </w:rPr>
      </w:pPr>
    </w:p>
    <w:p w:rsidR="00566626" w:rsidRDefault="00566626" w:rsidP="00566626">
      <w:pPr>
        <w:rPr>
          <w:rFonts w:asciiTheme="minorHAnsi" w:hAnsiTheme="minorHAnsi" w:cstheme="minorHAnsi"/>
          <w:i/>
          <w:sz w:val="22"/>
          <w:szCs w:val="22"/>
          <w:lang w:val="hr-HR"/>
        </w:rPr>
      </w:pPr>
      <w:r>
        <w:rPr>
          <w:rFonts w:asciiTheme="minorHAnsi" w:hAnsiTheme="minorHAnsi" w:cstheme="minorHAnsi"/>
          <w:i/>
          <w:sz w:val="22"/>
          <w:szCs w:val="22"/>
          <w:lang w:val="hr-HR"/>
        </w:rPr>
        <w:t xml:space="preserve">Pismena provjera uključuje i nekoliko nagradnih (bonus) pitanja kojima učenici mogu poboljšati ukupan rezultat. Također riješenost ispita iznad 95% nagrađuje se dodatnom odličnom ocjenom.  </w:t>
      </w:r>
    </w:p>
    <w:p w:rsidR="00566626" w:rsidRPr="00566626" w:rsidRDefault="00566626" w:rsidP="00566626">
      <w:pPr>
        <w:rPr>
          <w:rFonts w:asciiTheme="minorHAnsi" w:hAnsiTheme="minorHAnsi" w:cstheme="minorHAnsi"/>
          <w:i/>
          <w:sz w:val="22"/>
          <w:szCs w:val="22"/>
          <w:lang w:val="hr-HR"/>
        </w:rPr>
      </w:pPr>
    </w:p>
    <w:p w:rsidR="00047FD3" w:rsidRPr="00427AB7" w:rsidRDefault="00047FD3" w:rsidP="00172235">
      <w:pPr>
        <w:pStyle w:val="Odlomakpopisa"/>
        <w:numPr>
          <w:ilvl w:val="0"/>
          <w:numId w:val="3"/>
        </w:numPr>
        <w:shd w:val="clear" w:color="auto" w:fill="F2F2F2" w:themeFill="background1" w:themeFillShade="F2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427AB7">
        <w:rPr>
          <w:rFonts w:asciiTheme="minorHAnsi" w:hAnsiTheme="minorHAnsi" w:cstheme="minorHAnsi"/>
          <w:b/>
          <w:sz w:val="22"/>
          <w:szCs w:val="22"/>
          <w:lang w:val="hr-HR"/>
        </w:rPr>
        <w:t>PRAKTIČNI RADOVI</w:t>
      </w:r>
    </w:p>
    <w:p w:rsidR="007F4CBC" w:rsidRDefault="007F4CBC" w:rsidP="00566626">
      <w:pPr>
        <w:ind w:left="1410" w:hanging="1410"/>
        <w:rPr>
          <w:rFonts w:asciiTheme="minorHAnsi" w:hAnsiTheme="minorHAnsi" w:cstheme="minorHAnsi"/>
          <w:i/>
          <w:sz w:val="22"/>
          <w:szCs w:val="22"/>
          <w:lang w:val="hr-HR"/>
        </w:rPr>
      </w:pPr>
    </w:p>
    <w:p w:rsidR="00047FD3" w:rsidRPr="008B62E2" w:rsidRDefault="00047FD3" w:rsidP="00566626">
      <w:pPr>
        <w:ind w:left="1410" w:hanging="1410"/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>Odličan (</w:t>
      </w:r>
      <w:r w:rsidR="007A5D63" w:rsidRPr="008B62E2">
        <w:rPr>
          <w:rFonts w:asciiTheme="minorHAnsi" w:hAnsiTheme="minorHAnsi" w:cstheme="minorHAnsi"/>
          <w:i/>
          <w:sz w:val="22"/>
          <w:szCs w:val="22"/>
          <w:lang w:val="hr-HR"/>
        </w:rPr>
        <w:t>5)</w:t>
      </w:r>
      <w:r w:rsidR="007A5D63" w:rsidRP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="00566626" w:rsidRPr="00566626">
        <w:rPr>
          <w:rFonts w:asciiTheme="minorHAnsi" w:hAnsiTheme="minorHAnsi" w:cstheme="minorHAnsi"/>
          <w:sz w:val="22"/>
          <w:szCs w:val="22"/>
          <w:lang w:val="hr-HR"/>
        </w:rPr>
        <w:t>Učenik je sa</w:t>
      </w:r>
      <w:r w:rsidRPr="00566626">
        <w:rPr>
          <w:rFonts w:asciiTheme="minorHAnsi" w:hAnsiTheme="minorHAnsi" w:cstheme="minorHAnsi"/>
          <w:sz w:val="22"/>
          <w:szCs w:val="22"/>
          <w:lang w:val="hr-HR"/>
        </w:rPr>
        <w:t>mostalan, precizan i uredan u radu. Ima</w:t>
      </w:r>
      <w:r w:rsidR="007A5D63" w:rsidRPr="0056662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66626">
        <w:rPr>
          <w:rFonts w:asciiTheme="minorHAnsi" w:hAnsiTheme="minorHAnsi" w:cstheme="minorHAnsi"/>
          <w:sz w:val="22"/>
          <w:szCs w:val="22"/>
          <w:lang w:val="hr-HR"/>
        </w:rPr>
        <w:t xml:space="preserve">smisla za timski rad, vrlo </w:t>
      </w:r>
      <w:r w:rsidR="00566626">
        <w:rPr>
          <w:rFonts w:asciiTheme="minorHAnsi" w:hAnsiTheme="minorHAnsi" w:cstheme="minorHAnsi"/>
          <w:sz w:val="22"/>
          <w:szCs w:val="22"/>
          <w:lang w:val="hr-HR"/>
        </w:rPr>
        <w:t xml:space="preserve">je </w:t>
      </w:r>
      <w:r w:rsidRPr="00566626">
        <w:rPr>
          <w:rFonts w:asciiTheme="minorHAnsi" w:hAnsiTheme="minorHAnsi" w:cstheme="minorHAnsi"/>
          <w:sz w:val="22"/>
          <w:szCs w:val="22"/>
          <w:lang w:val="hr-HR"/>
        </w:rPr>
        <w:t>aktivan i poduzetan, poti</w:t>
      </w:r>
      <w:r w:rsidR="007A5D63" w:rsidRPr="00566626">
        <w:rPr>
          <w:rFonts w:asciiTheme="minorHAnsi" w:hAnsiTheme="minorHAnsi" w:cstheme="minorHAnsi"/>
          <w:sz w:val="22"/>
          <w:szCs w:val="22"/>
          <w:lang w:val="hr-HR"/>
        </w:rPr>
        <w:t>če druge na aktivnost.</w:t>
      </w:r>
      <w:r w:rsidR="0056662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A5D63" w:rsidRPr="00566626">
        <w:rPr>
          <w:rFonts w:asciiTheme="minorHAnsi" w:hAnsiTheme="minorHAnsi" w:cstheme="minorHAnsi"/>
          <w:sz w:val="22"/>
          <w:szCs w:val="22"/>
          <w:lang w:val="hr-HR"/>
        </w:rPr>
        <w:t xml:space="preserve">Bilješke </w:t>
      </w:r>
      <w:r w:rsidR="00566626">
        <w:rPr>
          <w:rFonts w:asciiTheme="minorHAnsi" w:hAnsiTheme="minorHAnsi" w:cstheme="minorHAnsi"/>
          <w:sz w:val="22"/>
          <w:szCs w:val="22"/>
          <w:lang w:val="hr-HR"/>
        </w:rPr>
        <w:t xml:space="preserve">su mu </w:t>
      </w:r>
      <w:r w:rsidRPr="00566626">
        <w:rPr>
          <w:rFonts w:asciiTheme="minorHAnsi" w:hAnsiTheme="minorHAnsi" w:cstheme="minorHAnsi"/>
          <w:sz w:val="22"/>
          <w:szCs w:val="22"/>
          <w:lang w:val="hr-HR"/>
        </w:rPr>
        <w:t>točne, potpune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 i redovite. Pravilno primjenjuje mjere zaštite.</w:t>
      </w:r>
    </w:p>
    <w:p w:rsidR="00047FD3" w:rsidRPr="008B62E2" w:rsidRDefault="007A5D63" w:rsidP="007A5D63">
      <w:pPr>
        <w:ind w:left="1410" w:hanging="1410"/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>Vrlo dobar(4)</w:t>
      </w: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>Samostalan, aktivan i ustrajan, premda ponek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ad nesiguran i sporiji u radu. </w:t>
      </w:r>
      <w:r w:rsidR="00566626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ma smisla za grupni rad. Pokus izvodi </w:t>
      </w:r>
      <w:r w:rsidR="007F4CBC">
        <w:rPr>
          <w:rFonts w:asciiTheme="minorHAnsi" w:hAnsiTheme="minorHAnsi" w:cstheme="minorHAnsi"/>
          <w:sz w:val="22"/>
          <w:szCs w:val="22"/>
          <w:lang w:val="hr-HR"/>
        </w:rPr>
        <w:t xml:space="preserve">disciplinirano </w:t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>prema naputku.</w:t>
      </w:r>
    </w:p>
    <w:p w:rsidR="00047FD3" w:rsidRPr="008B62E2" w:rsidRDefault="007A5D63" w:rsidP="007A5D63">
      <w:pPr>
        <w:ind w:left="1410" w:hanging="1410"/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>Dobar (3)</w:t>
      </w: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Uz učiteljevu pomoć 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uspijeva</w:t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 riješiti jednostavnije 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zadatke</w:t>
      </w:r>
      <w:r w:rsidR="00566626">
        <w:rPr>
          <w:rFonts w:asciiTheme="minorHAnsi" w:hAnsiTheme="minorHAnsi" w:cstheme="minorHAnsi"/>
          <w:sz w:val="22"/>
          <w:szCs w:val="22"/>
          <w:lang w:val="hr-HR"/>
        </w:rPr>
        <w:t xml:space="preserve">. Ponekad se inicijativno javlja za izvođenje pokusa. Katkad površan i brzoplet, pa zahtjeva u radu </w:t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>poticaj i ko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ntrol</w:t>
      </w:r>
      <w:r w:rsidR="007F4CBC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. Bilješke neredovite i </w:t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>nepotpune. Ne provodi sve mjere opreza.</w:t>
      </w:r>
    </w:p>
    <w:p w:rsidR="007A5D63" w:rsidRPr="008B62E2" w:rsidRDefault="008B62E2" w:rsidP="00047FD3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i/>
          <w:sz w:val="22"/>
          <w:szCs w:val="22"/>
          <w:lang w:val="hr-HR"/>
        </w:rPr>
        <w:t>Dovoljan (2)</w:t>
      </w:r>
      <w:r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="00566626">
        <w:rPr>
          <w:rFonts w:asciiTheme="minorHAnsi" w:hAnsiTheme="minorHAnsi" w:cstheme="minorHAnsi"/>
          <w:sz w:val="22"/>
          <w:szCs w:val="22"/>
          <w:lang w:val="hr-HR"/>
        </w:rPr>
        <w:t>Skromnih radnih</w:t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 sposobnosti, potrebna stalna pomoć </w:t>
      </w:r>
      <w:r w:rsidR="007A5D63"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i navođenje učitelja. Zadatke </w:t>
      </w:r>
    </w:p>
    <w:p w:rsidR="007A5D63" w:rsidRPr="008B62E2" w:rsidRDefault="007A5D63" w:rsidP="007A5D6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>obavlja sporo, nesigurno</w:t>
      </w:r>
      <w:r w:rsidR="00566626">
        <w:rPr>
          <w:rFonts w:asciiTheme="minorHAnsi" w:hAnsiTheme="minorHAnsi" w:cstheme="minorHAnsi"/>
          <w:sz w:val="22"/>
          <w:szCs w:val="22"/>
          <w:lang w:val="hr-HR"/>
        </w:rPr>
        <w:t>. Suradnja u skupini je slaba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. Zadovoljava se djelomičnim </w:t>
      </w:r>
    </w:p>
    <w:p w:rsidR="00047FD3" w:rsidRPr="008B62E2" w:rsidRDefault="007F4CBC" w:rsidP="007A5D63">
      <w:pPr>
        <w:ind w:left="708" w:firstLine="708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rezultatima.</w:t>
      </w:r>
    </w:p>
    <w:p w:rsidR="007F4CBC" w:rsidRDefault="007A5D63" w:rsidP="007F4CBC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>Nedovoljan</w:t>
      </w:r>
      <w:r w:rsidR="00307958">
        <w:rPr>
          <w:rFonts w:asciiTheme="minorHAnsi" w:hAnsiTheme="minorHAnsi" w:cstheme="minorHAnsi"/>
          <w:i/>
          <w:sz w:val="22"/>
          <w:szCs w:val="22"/>
          <w:lang w:val="hr-HR"/>
        </w:rPr>
        <w:t xml:space="preserve"> </w:t>
      </w:r>
      <w:bookmarkStart w:id="0" w:name="_GoBack"/>
      <w:bookmarkEnd w:id="0"/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>(1)</w:t>
      </w: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="007F4CBC" w:rsidRPr="007F4CBC">
        <w:rPr>
          <w:rFonts w:asciiTheme="minorHAnsi" w:hAnsiTheme="minorHAnsi" w:cstheme="minorHAnsi"/>
          <w:sz w:val="22"/>
          <w:szCs w:val="22"/>
          <w:lang w:val="hr-HR"/>
        </w:rPr>
        <w:t>Radne navike ne razvijene. O</w:t>
      </w:r>
      <w:r w:rsidR="00047FD3" w:rsidRPr="007F4CBC">
        <w:rPr>
          <w:rFonts w:asciiTheme="minorHAnsi" w:hAnsiTheme="minorHAnsi" w:cstheme="minorHAnsi"/>
          <w:sz w:val="22"/>
          <w:szCs w:val="22"/>
          <w:lang w:val="hr-HR"/>
        </w:rPr>
        <w:t>dbija</w:t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 suradnju i pomoć, ponekad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F4CBC">
        <w:rPr>
          <w:rFonts w:asciiTheme="minorHAnsi" w:hAnsiTheme="minorHAnsi" w:cstheme="minorHAnsi"/>
          <w:sz w:val="22"/>
          <w:szCs w:val="22"/>
          <w:lang w:val="hr-HR"/>
        </w:rPr>
        <w:t xml:space="preserve">ugrožava postupak </w:t>
      </w:r>
    </w:p>
    <w:p w:rsidR="00047FD3" w:rsidRPr="008B62E2" w:rsidRDefault="007F4CBC" w:rsidP="007F4CBC">
      <w:pPr>
        <w:ind w:left="708" w:firstLine="708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izvođenja pokusa nepažnjom i neozbiljnošću. </w:t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>Često ne nosi pribor ili ne vodi bil</w:t>
      </w:r>
      <w:r w:rsidR="007A5D63" w:rsidRPr="008B62E2">
        <w:rPr>
          <w:rFonts w:asciiTheme="minorHAnsi" w:hAnsiTheme="minorHAnsi" w:cstheme="minorHAnsi"/>
          <w:sz w:val="22"/>
          <w:szCs w:val="22"/>
          <w:lang w:val="hr-HR"/>
        </w:rPr>
        <w:t>ješke.</w:t>
      </w:r>
    </w:p>
    <w:p w:rsidR="00047FD3" w:rsidRPr="008B62E2" w:rsidRDefault="00047FD3" w:rsidP="00047FD3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047FD3" w:rsidRPr="00427AB7" w:rsidRDefault="00047FD3" w:rsidP="00172235">
      <w:pPr>
        <w:pStyle w:val="Odlomakpopisa"/>
        <w:numPr>
          <w:ilvl w:val="0"/>
          <w:numId w:val="3"/>
        </w:numPr>
        <w:shd w:val="clear" w:color="auto" w:fill="F2F2F2" w:themeFill="background1" w:themeFillShade="F2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427AB7">
        <w:rPr>
          <w:rFonts w:asciiTheme="minorHAnsi" w:hAnsiTheme="minorHAnsi" w:cstheme="minorHAnsi"/>
          <w:b/>
          <w:sz w:val="22"/>
          <w:szCs w:val="22"/>
          <w:lang w:val="hr-HR"/>
        </w:rPr>
        <w:t>RJEŠAVANJE PROBLEMA</w:t>
      </w:r>
    </w:p>
    <w:p w:rsidR="007F4CBC" w:rsidRDefault="007F4CBC" w:rsidP="00047FD3">
      <w:pPr>
        <w:rPr>
          <w:rFonts w:asciiTheme="minorHAnsi" w:hAnsiTheme="minorHAnsi" w:cstheme="minorHAnsi"/>
          <w:i/>
          <w:sz w:val="22"/>
          <w:szCs w:val="22"/>
          <w:lang w:val="hr-HR"/>
        </w:rPr>
      </w:pPr>
    </w:p>
    <w:p w:rsidR="007A5D63" w:rsidRPr="008B62E2" w:rsidRDefault="007A5D63" w:rsidP="00047FD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 xml:space="preserve">Odličan (5) </w:t>
      </w: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Logično, brzo i točno zaključuje. Samostalno, temeljito i uspješno rješava </w:t>
      </w:r>
    </w:p>
    <w:p w:rsidR="00047FD3" w:rsidRPr="008B62E2" w:rsidRDefault="007A5D63" w:rsidP="007A5D63">
      <w:pPr>
        <w:ind w:left="708" w:firstLine="708"/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problemske </w:t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>zadatke. Zna izvoditi formule. Raspravlja o rezultatima.</w:t>
      </w:r>
    </w:p>
    <w:p w:rsidR="007A5D63" w:rsidRPr="008B62E2" w:rsidRDefault="00047FD3" w:rsidP="00047FD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>Vrlo dobar (4</w:t>
      </w:r>
      <w:r w:rsidR="007A5D63" w:rsidRPr="008B62E2">
        <w:rPr>
          <w:rFonts w:asciiTheme="minorHAnsi" w:hAnsiTheme="minorHAnsi" w:cstheme="minorHAnsi"/>
          <w:i/>
          <w:sz w:val="22"/>
          <w:szCs w:val="22"/>
          <w:lang w:val="hr-HR"/>
        </w:rPr>
        <w:t>)</w:t>
      </w:r>
      <w:r w:rsidR="007A5D63" w:rsidRP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Stečeno znanje primjenjuje na zadanim primjer</w:t>
      </w:r>
      <w:r w:rsidR="007A5D63"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ima. Rješava složenije zadatke, </w:t>
      </w:r>
    </w:p>
    <w:p w:rsidR="00047FD3" w:rsidRPr="008B62E2" w:rsidRDefault="007A5D63" w:rsidP="007A5D63">
      <w:pPr>
        <w:ind w:left="708" w:firstLine="708"/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sz w:val="22"/>
          <w:szCs w:val="22"/>
          <w:lang w:val="hr-HR"/>
        </w:rPr>
        <w:t>p</w:t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>remda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>ponekad izostaje preciznost.</w:t>
      </w:r>
    </w:p>
    <w:p w:rsidR="007A5D63" w:rsidRPr="008B62E2" w:rsidRDefault="007A5D63" w:rsidP="00047FD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>Dobar (3)</w:t>
      </w: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="00047FD3" w:rsidRPr="008B62E2">
        <w:rPr>
          <w:rFonts w:asciiTheme="minorHAnsi" w:hAnsiTheme="minorHAnsi" w:cstheme="minorHAnsi"/>
          <w:sz w:val="22"/>
          <w:szCs w:val="22"/>
          <w:lang w:val="hr-HR"/>
        </w:rPr>
        <w:t>Samostalno rješava jednostavnije zadatke (udžbeni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čki primjeri).Ima poteškoća u </w:t>
      </w:r>
    </w:p>
    <w:p w:rsidR="00047FD3" w:rsidRPr="008B62E2" w:rsidRDefault="00047FD3" w:rsidP="007A5D63">
      <w:pPr>
        <w:ind w:left="708" w:firstLine="708"/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sz w:val="22"/>
          <w:szCs w:val="22"/>
          <w:lang w:val="hr-HR"/>
        </w:rPr>
        <w:t>zaključivanju i uspoređivanju.</w:t>
      </w:r>
    </w:p>
    <w:p w:rsidR="007A5D63" w:rsidRPr="008B62E2" w:rsidRDefault="00047FD3" w:rsidP="00047FD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>Dovoljan (2)</w:t>
      </w:r>
      <w:r w:rsidR="007A5D63" w:rsidRP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Rješava jednostavne zadatke uz pomoć i kontrolu učitelja, uvrštava veličine u </w:t>
      </w:r>
    </w:p>
    <w:p w:rsidR="00047FD3" w:rsidRPr="008B62E2" w:rsidRDefault="00047FD3" w:rsidP="007A5D63">
      <w:pPr>
        <w:ind w:left="708" w:firstLine="708"/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sz w:val="22"/>
          <w:szCs w:val="22"/>
          <w:lang w:val="hr-HR"/>
        </w:rPr>
        <w:t>formulu.</w:t>
      </w:r>
      <w:r w:rsidR="007A5D63" w:rsidRPr="008B62E2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Pismeni izraz vrlo oskudan.</w:t>
      </w:r>
    </w:p>
    <w:p w:rsidR="007A5D63" w:rsidRPr="008B62E2" w:rsidRDefault="00047FD3" w:rsidP="00047FD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i/>
          <w:sz w:val="22"/>
          <w:szCs w:val="22"/>
          <w:lang w:val="hr-HR"/>
        </w:rPr>
        <w:t>Nedovoljan (1)</w:t>
      </w:r>
      <w:r w:rsidR="008B62E2">
        <w:rPr>
          <w:rFonts w:asciiTheme="minorHAnsi" w:hAnsiTheme="minorHAnsi" w:cstheme="minorHAnsi"/>
          <w:i/>
          <w:sz w:val="22"/>
          <w:szCs w:val="22"/>
          <w:lang w:val="hr-HR"/>
        </w:rPr>
        <w:tab/>
      </w:r>
      <w:r w:rsidRPr="008B62E2">
        <w:rPr>
          <w:rFonts w:asciiTheme="minorHAnsi" w:hAnsiTheme="minorHAnsi" w:cstheme="minorHAnsi"/>
          <w:sz w:val="22"/>
          <w:szCs w:val="22"/>
          <w:lang w:val="hr-HR"/>
        </w:rPr>
        <w:t>Ni uz pomoć učitelja učenik ne može izvoditi za</w:t>
      </w:r>
      <w:r w:rsidR="007A5D63" w:rsidRPr="008B62E2">
        <w:rPr>
          <w:rFonts w:asciiTheme="minorHAnsi" w:hAnsiTheme="minorHAnsi" w:cstheme="minorHAnsi"/>
          <w:sz w:val="22"/>
          <w:szCs w:val="22"/>
          <w:lang w:val="hr-HR"/>
        </w:rPr>
        <w:t>ključke i rješavati jednostavne</w:t>
      </w:r>
    </w:p>
    <w:p w:rsidR="00047FD3" w:rsidRPr="008B62E2" w:rsidRDefault="00047FD3" w:rsidP="007A5D63">
      <w:pPr>
        <w:ind w:left="708" w:firstLine="708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8B62E2">
        <w:rPr>
          <w:rFonts w:asciiTheme="minorHAnsi" w:hAnsiTheme="minorHAnsi" w:cstheme="minorHAnsi"/>
          <w:sz w:val="22"/>
          <w:szCs w:val="22"/>
          <w:lang w:val="hr-HR"/>
        </w:rPr>
        <w:t>zadatke.</w:t>
      </w:r>
    </w:p>
    <w:p w:rsidR="00047FD3" w:rsidRPr="008B62E2" w:rsidRDefault="00047FD3" w:rsidP="00047FD3">
      <w:pPr>
        <w:rPr>
          <w:rFonts w:asciiTheme="minorHAnsi" w:hAnsiTheme="minorHAnsi" w:cstheme="minorHAnsi"/>
          <w:color w:val="595959"/>
          <w:sz w:val="22"/>
          <w:szCs w:val="22"/>
          <w:lang w:val="hr-HR"/>
        </w:rPr>
      </w:pPr>
    </w:p>
    <w:p w:rsidR="008B62E2" w:rsidRPr="00172235" w:rsidRDefault="00172235" w:rsidP="00172235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hr-HR"/>
        </w:rPr>
      </w:pPr>
      <w:r w:rsidRPr="0017223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hr-HR"/>
        </w:rPr>
        <w:t>ODNOS PREMA RADU</w:t>
      </w:r>
      <w:r w:rsidR="00750A3D" w:rsidRPr="0017223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(OPR)</w:t>
      </w:r>
      <w:r w:rsidR="008B62E2" w:rsidRPr="0017223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</w:t>
      </w:r>
    </w:p>
    <w:p w:rsidR="008B62E2" w:rsidRDefault="008B62E2" w:rsidP="008B6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</w:pPr>
      <w:r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Na kraju svakog obrazovnog razdoblja (dva puta godišnje) vrednuje se učenikov odnos prema radu.</w:t>
      </w:r>
      <w:r w:rsidR="00750A3D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 </w:t>
      </w:r>
      <w:r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Odnos prema radu uključuje 5. </w:t>
      </w:r>
      <w:r w:rsidR="00750A3D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k</w:t>
      </w:r>
      <w:r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ategorija</w:t>
      </w:r>
      <w:r w:rsidR="00750A3D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 koje se evidentiraju tijekom svakog sata</w:t>
      </w:r>
      <w:r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: </w:t>
      </w:r>
    </w:p>
    <w:p w:rsidR="008B62E2" w:rsidRDefault="00172235" w:rsidP="008B62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</w:pPr>
      <w:r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o</w:t>
      </w:r>
      <w:r w:rsidR="008B62E2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dnos prema drugim učenicima (kultura ponašanja)</w:t>
      </w:r>
    </w:p>
    <w:p w:rsidR="008B62E2" w:rsidRDefault="00172235" w:rsidP="008B62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</w:pPr>
      <w:r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o</w:t>
      </w:r>
      <w:r w:rsidR="008B62E2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dnos prema nastavniku (kultura ponašanja)</w:t>
      </w:r>
      <w:r w:rsidR="008B62E2" w:rsidRPr="008B62E2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 </w:t>
      </w:r>
    </w:p>
    <w:p w:rsidR="008B62E2" w:rsidRDefault="00172235" w:rsidP="008B62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</w:pPr>
      <w:r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b</w:t>
      </w:r>
      <w:r w:rsidR="008B62E2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ilježnica (urednost,rukopis, sadržajnosti)</w:t>
      </w:r>
    </w:p>
    <w:p w:rsidR="008B62E2" w:rsidRDefault="00172235" w:rsidP="008B62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</w:pPr>
      <w:r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a</w:t>
      </w:r>
      <w:r w:rsidR="008B62E2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ktivnost na satu</w:t>
      </w:r>
    </w:p>
    <w:p w:rsidR="008B62E2" w:rsidRDefault="00172235" w:rsidP="008B62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</w:pPr>
      <w:r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n</w:t>
      </w:r>
      <w:r w:rsidR="008B62E2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ošenje pribora</w:t>
      </w:r>
    </w:p>
    <w:p w:rsidR="00FF0F28" w:rsidRDefault="00750A3D" w:rsidP="008B6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</w:pPr>
      <w:r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Sva zapažanja učitelj bilježi u računalo</w:t>
      </w:r>
      <w:r w:rsidR="00FF0F28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. Svaka kategorija boduje se maksimalno s 1 bodom. Ukupno se može </w:t>
      </w:r>
      <w:r w:rsidR="00172235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osvojiti </w:t>
      </w:r>
      <w:r w:rsidR="00FF0F28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5 bodova. Na temelju </w:t>
      </w:r>
      <w:r w:rsidR="00172235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osvojenih</w:t>
      </w:r>
      <w:r w:rsidR="00FF0F28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 bodova učenik će dobiti ocjenu. Na kraju svakog razdoblja učitelj prezentira i pojašnjava učenicima ocjenu po gore navedenim kategorijama. </w:t>
      </w:r>
    </w:p>
    <w:p w:rsidR="00FF0F28" w:rsidRDefault="00FF0F28" w:rsidP="008B62E2">
      <w:pPr>
        <w:jc w:val="both"/>
        <w:rPr>
          <w:rFonts w:asciiTheme="minorHAnsi" w:eastAsiaTheme="minorHAnsi" w:hAnsiTheme="minorHAnsi" w:cstheme="minorHAnsi"/>
          <w:b/>
          <w:bCs/>
          <w:i/>
          <w:color w:val="000000"/>
          <w:sz w:val="22"/>
          <w:szCs w:val="22"/>
          <w:lang w:val="hr-HR"/>
        </w:rPr>
      </w:pPr>
    </w:p>
    <w:p w:rsidR="008B62E2" w:rsidRDefault="008B62E2" w:rsidP="007F4CBC">
      <w:pPr>
        <w:jc w:val="both"/>
        <w:rPr>
          <w:rFonts w:asciiTheme="minorHAnsi" w:hAnsiTheme="minorHAnsi" w:cstheme="minorHAnsi"/>
          <w:b/>
          <w:i/>
          <w:color w:val="595959"/>
          <w:sz w:val="22"/>
          <w:szCs w:val="22"/>
          <w:u w:val="single"/>
          <w:lang w:val="hr-HR"/>
        </w:rPr>
      </w:pPr>
      <w:r w:rsidRPr="008B62E2">
        <w:rPr>
          <w:rFonts w:asciiTheme="minorHAnsi" w:eastAsiaTheme="minorHAnsi" w:hAnsiTheme="minorHAnsi" w:cstheme="minorHAnsi"/>
          <w:b/>
          <w:bCs/>
          <w:i/>
          <w:color w:val="000000"/>
          <w:sz w:val="22"/>
          <w:szCs w:val="22"/>
          <w:lang w:val="hr-HR"/>
        </w:rPr>
        <w:t xml:space="preserve">Zaključna ocjena </w:t>
      </w:r>
      <w:r w:rsidRPr="008B62E2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izvodi </w:t>
      </w:r>
      <w:r w:rsidR="00FF0F28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se </w:t>
      </w:r>
      <w:r w:rsidRPr="008B62E2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računanjem aritmetičke sredine</w:t>
      </w:r>
      <w:r w:rsidR="00FF0F28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 svih ocjena od početka do kraja školske godine. Trud, odnosi, kultura i znanje vrednuju se podjednako. Ukoliko je aritmetička vrijednost svih ocjena na granici između dvije ocjene, učenik može odgovarati usmenim ili pismenim putom za </w:t>
      </w:r>
      <w:r w:rsidR="00172235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bolju </w:t>
      </w:r>
      <w:r w:rsidR="00FF0F28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ocjenu. Pri </w:t>
      </w:r>
      <w:r w:rsidR="007F4CBC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tome</w:t>
      </w:r>
      <w:r w:rsidR="00FF0F28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 učen</w:t>
      </w:r>
      <w:r w:rsidR="007F4CBC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>ik polaže cjelogodišnje gradivo</w:t>
      </w:r>
      <w:r w:rsidR="00FF0F28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 najčešće prema pitanjima iz udžbenika </w:t>
      </w:r>
      <w:r w:rsidR="007F4CBC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koja se nalaze </w:t>
      </w:r>
      <w:r w:rsidR="00FF0F28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hr-HR"/>
        </w:rPr>
        <w:t xml:space="preserve">ispod svake nastavne jedinice.  </w:t>
      </w:r>
    </w:p>
    <w:sectPr w:rsidR="008B62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B6" w:rsidRDefault="003365B6" w:rsidP="00047FD3">
      <w:r>
        <w:separator/>
      </w:r>
    </w:p>
  </w:endnote>
  <w:endnote w:type="continuationSeparator" w:id="0">
    <w:p w:rsidR="003365B6" w:rsidRDefault="003365B6" w:rsidP="0004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338790"/>
      <w:docPartObj>
        <w:docPartGallery w:val="Page Numbers (Bottom of Page)"/>
        <w:docPartUnique/>
      </w:docPartObj>
    </w:sdtPr>
    <w:sdtEndPr>
      <w:rPr>
        <w:rFonts w:ascii="Showcard Gothic" w:hAnsi="Showcard Gothic"/>
        <w:color w:val="A6A6A6" w:themeColor="background1" w:themeShade="A6"/>
        <w:sz w:val="32"/>
        <w:szCs w:val="32"/>
      </w:rPr>
    </w:sdtEndPr>
    <w:sdtContent>
      <w:p w:rsidR="00427AB7" w:rsidRPr="00427AB7" w:rsidRDefault="00427AB7" w:rsidP="00427AB7">
        <w:pPr>
          <w:pStyle w:val="Podnoje"/>
          <w:pBdr>
            <w:top w:val="single" w:sz="4" w:space="1" w:color="auto"/>
          </w:pBdr>
          <w:jc w:val="right"/>
          <w:rPr>
            <w:rFonts w:ascii="Showcard Gothic" w:hAnsi="Showcard Gothic"/>
            <w:color w:val="A6A6A6" w:themeColor="background1" w:themeShade="A6"/>
            <w:sz w:val="32"/>
            <w:szCs w:val="32"/>
          </w:rPr>
        </w:pPr>
        <w:r w:rsidRPr="00427AB7">
          <w:rPr>
            <w:rFonts w:ascii="Showcard Gothic" w:hAnsi="Showcard Gothic"/>
            <w:color w:val="A6A6A6" w:themeColor="background1" w:themeShade="A6"/>
            <w:sz w:val="32"/>
            <w:szCs w:val="32"/>
          </w:rPr>
          <w:fldChar w:fldCharType="begin"/>
        </w:r>
        <w:r w:rsidRPr="00427AB7">
          <w:rPr>
            <w:rFonts w:ascii="Showcard Gothic" w:hAnsi="Showcard Gothic"/>
            <w:color w:val="A6A6A6" w:themeColor="background1" w:themeShade="A6"/>
            <w:sz w:val="32"/>
            <w:szCs w:val="32"/>
          </w:rPr>
          <w:instrText>PAGE   \* MERGEFORMAT</w:instrText>
        </w:r>
        <w:r w:rsidRPr="00427AB7">
          <w:rPr>
            <w:rFonts w:ascii="Showcard Gothic" w:hAnsi="Showcard Gothic"/>
            <w:color w:val="A6A6A6" w:themeColor="background1" w:themeShade="A6"/>
            <w:sz w:val="32"/>
            <w:szCs w:val="32"/>
          </w:rPr>
          <w:fldChar w:fldCharType="separate"/>
        </w:r>
        <w:r w:rsidR="00307958" w:rsidRPr="00307958">
          <w:rPr>
            <w:rFonts w:ascii="Showcard Gothic" w:hAnsi="Showcard Gothic"/>
            <w:noProof/>
            <w:color w:val="A6A6A6" w:themeColor="background1" w:themeShade="A6"/>
            <w:sz w:val="32"/>
            <w:szCs w:val="32"/>
            <w:lang w:val="hr-HR"/>
          </w:rPr>
          <w:t>2</w:t>
        </w:r>
        <w:r w:rsidRPr="00427AB7">
          <w:rPr>
            <w:rFonts w:ascii="Showcard Gothic" w:hAnsi="Showcard Gothic"/>
            <w:color w:val="A6A6A6" w:themeColor="background1" w:themeShade="A6"/>
            <w:sz w:val="32"/>
            <w:szCs w:val="32"/>
          </w:rPr>
          <w:fldChar w:fldCharType="end"/>
        </w:r>
      </w:p>
    </w:sdtContent>
  </w:sdt>
  <w:p w:rsidR="00427AB7" w:rsidRDefault="00427AB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B6" w:rsidRDefault="003365B6" w:rsidP="00047FD3">
      <w:r>
        <w:separator/>
      </w:r>
    </w:p>
  </w:footnote>
  <w:footnote w:type="continuationSeparator" w:id="0">
    <w:p w:rsidR="003365B6" w:rsidRDefault="003365B6" w:rsidP="00047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D3" w:rsidRPr="00172235" w:rsidRDefault="00172235" w:rsidP="00172235">
    <w:pPr>
      <w:pStyle w:val="Zaglavlje"/>
      <w:pBdr>
        <w:bottom w:val="single" w:sz="4" w:space="1" w:color="auto"/>
      </w:pBdr>
      <w:jc w:val="center"/>
      <w:rPr>
        <w:rFonts w:asciiTheme="minorHAnsi" w:hAnsiTheme="minorHAnsi" w:cstheme="minorHAnsi"/>
        <w:b/>
        <w:color w:val="595959" w:themeColor="text1" w:themeTint="A6"/>
        <w:spacing w:val="100"/>
        <w:sz w:val="18"/>
        <w:szCs w:val="18"/>
        <w:lang w:val="hr-HR"/>
      </w:rPr>
    </w:pPr>
    <w:r w:rsidRPr="00172235">
      <w:rPr>
        <w:rFonts w:asciiTheme="minorHAnsi" w:hAnsiTheme="minorHAnsi" w:cstheme="minorHAnsi"/>
        <w:b/>
        <w:color w:val="595959" w:themeColor="text1" w:themeTint="A6"/>
        <w:spacing w:val="100"/>
        <w:sz w:val="18"/>
        <w:szCs w:val="18"/>
        <w:lang w:val="hr-HR"/>
      </w:rPr>
      <w:t>OSNOVNA ŠKOLA KARLOBAG</w:t>
    </w:r>
  </w:p>
  <w:p w:rsidR="00047FD3" w:rsidRDefault="00047FD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1117"/>
    <w:multiLevelType w:val="hybridMultilevel"/>
    <w:tmpl w:val="FA424100"/>
    <w:lvl w:ilvl="0" w:tplc="57502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B00A28"/>
    <w:multiLevelType w:val="hybridMultilevel"/>
    <w:tmpl w:val="6622A774"/>
    <w:lvl w:ilvl="0" w:tplc="EE445BC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04FF7"/>
    <w:multiLevelType w:val="hybridMultilevel"/>
    <w:tmpl w:val="C7B89286"/>
    <w:lvl w:ilvl="0" w:tplc="42C85E0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3"/>
    <w:rsid w:val="00047FD3"/>
    <w:rsid w:val="0007546E"/>
    <w:rsid w:val="00167211"/>
    <w:rsid w:val="00172235"/>
    <w:rsid w:val="00307958"/>
    <w:rsid w:val="003365B6"/>
    <w:rsid w:val="00427AB7"/>
    <w:rsid w:val="00566626"/>
    <w:rsid w:val="00660DDD"/>
    <w:rsid w:val="00750A3D"/>
    <w:rsid w:val="00763184"/>
    <w:rsid w:val="007A5D63"/>
    <w:rsid w:val="007F4CBC"/>
    <w:rsid w:val="00865637"/>
    <w:rsid w:val="008B62E2"/>
    <w:rsid w:val="00906BAB"/>
    <w:rsid w:val="00A81AAA"/>
    <w:rsid w:val="00B65506"/>
    <w:rsid w:val="00F87B2C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47F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047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47F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7F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47F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7F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7F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FD3"/>
    <w:rPr>
      <w:rFonts w:ascii="Tahoma" w:eastAsia="Times New Roman" w:hAnsi="Tahoma" w:cs="Tahoma"/>
      <w:sz w:val="16"/>
      <w:szCs w:val="16"/>
      <w:lang w:val="en-US"/>
    </w:rPr>
  </w:style>
  <w:style w:type="table" w:styleId="Svijetlipopis-Isticanje5">
    <w:name w:val="Light List Accent 5"/>
    <w:basedOn w:val="Obinatablica"/>
    <w:uiPriority w:val="61"/>
    <w:rsid w:val="00047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bojanipopis-Isticanje5">
    <w:name w:val="Colorful List Accent 5"/>
    <w:basedOn w:val="Obinatablica"/>
    <w:uiPriority w:val="72"/>
    <w:rsid w:val="008B62E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47F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047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47F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7F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47F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7F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7F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FD3"/>
    <w:rPr>
      <w:rFonts w:ascii="Tahoma" w:eastAsia="Times New Roman" w:hAnsi="Tahoma" w:cs="Tahoma"/>
      <w:sz w:val="16"/>
      <w:szCs w:val="16"/>
      <w:lang w:val="en-US"/>
    </w:rPr>
  </w:style>
  <w:style w:type="table" w:styleId="Svijetlipopis-Isticanje5">
    <w:name w:val="Light List Accent 5"/>
    <w:basedOn w:val="Obinatablica"/>
    <w:uiPriority w:val="61"/>
    <w:rsid w:val="00047F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bojanipopis-Isticanje5">
    <w:name w:val="Colorful List Accent 5"/>
    <w:basedOn w:val="Obinatablica"/>
    <w:uiPriority w:val="72"/>
    <w:rsid w:val="008B62E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5</cp:revision>
  <dcterms:created xsi:type="dcterms:W3CDTF">2015-01-18T17:17:00Z</dcterms:created>
  <dcterms:modified xsi:type="dcterms:W3CDTF">2015-01-18T21:15:00Z</dcterms:modified>
</cp:coreProperties>
</file>